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801" w:rsidRPr="003716B3" w:rsidRDefault="001F2801" w:rsidP="001F2801">
      <w:pPr>
        <w:jc w:val="right"/>
        <w:rPr>
          <w:sz w:val="22"/>
          <w:szCs w:val="22"/>
        </w:rPr>
      </w:pPr>
      <w:r w:rsidRPr="003716B3">
        <w:rPr>
          <w:sz w:val="22"/>
          <w:szCs w:val="22"/>
        </w:rPr>
        <w:t>Приложение №________</w:t>
      </w:r>
    </w:p>
    <w:p w:rsidR="001F2801" w:rsidRPr="003716B3" w:rsidRDefault="001F2801" w:rsidP="001F2801">
      <w:pPr>
        <w:jc w:val="right"/>
        <w:rPr>
          <w:sz w:val="22"/>
          <w:szCs w:val="22"/>
        </w:rPr>
      </w:pPr>
      <w:r w:rsidRPr="003716B3">
        <w:rPr>
          <w:sz w:val="22"/>
          <w:szCs w:val="22"/>
        </w:rPr>
        <w:t xml:space="preserve"> к договору подряда № </w:t>
      </w:r>
      <w:r w:rsidRPr="003716B3">
        <w:rPr>
          <w:bCs/>
          <w:spacing w:val="-1"/>
          <w:sz w:val="22"/>
          <w:szCs w:val="22"/>
        </w:rPr>
        <w:t xml:space="preserve">_______________ </w:t>
      </w:r>
      <w:r w:rsidRPr="003716B3">
        <w:rPr>
          <w:sz w:val="22"/>
          <w:szCs w:val="22"/>
        </w:rPr>
        <w:t xml:space="preserve"> от </w:t>
      </w:r>
      <w:r w:rsidRPr="003716B3">
        <w:rPr>
          <w:bCs/>
          <w:spacing w:val="-1"/>
          <w:sz w:val="22"/>
          <w:szCs w:val="22"/>
        </w:rPr>
        <w:t>____________ г.</w:t>
      </w:r>
    </w:p>
    <w:p w:rsidR="001F2801" w:rsidRDefault="001F2801" w:rsidP="001F2801">
      <w:pPr>
        <w:ind w:firstLine="720"/>
        <w:jc w:val="right"/>
      </w:pPr>
    </w:p>
    <w:p w:rsidR="001F2801" w:rsidRPr="00A53084" w:rsidRDefault="001F2801" w:rsidP="001F2801">
      <w:pPr>
        <w:tabs>
          <w:tab w:val="left" w:pos="3918"/>
        </w:tabs>
        <w:jc w:val="center"/>
        <w:rPr>
          <w:b/>
        </w:rPr>
      </w:pPr>
    </w:p>
    <w:p w:rsidR="001F2801" w:rsidRDefault="001F2801" w:rsidP="001F2801">
      <w:pPr>
        <w:pStyle w:val="20"/>
        <w:spacing w:before="0"/>
        <w:jc w:val="center"/>
        <w:rPr>
          <w:rFonts w:ascii="Times New Roman" w:hAnsi="Times New Roman"/>
          <w:color w:val="auto"/>
          <w:sz w:val="24"/>
          <w:szCs w:val="24"/>
        </w:rPr>
      </w:pPr>
      <w:r w:rsidRPr="008866F8">
        <w:rPr>
          <w:rFonts w:ascii="Times New Roman" w:hAnsi="Times New Roman"/>
          <w:color w:val="auto"/>
          <w:sz w:val="24"/>
          <w:szCs w:val="24"/>
        </w:rPr>
        <w:t>ЗАДАНИЕ НА ПРОЕКТИРОВАНИЕ</w:t>
      </w:r>
    </w:p>
    <w:p w:rsidR="001F2801" w:rsidRPr="002319BC" w:rsidRDefault="001F2801" w:rsidP="001F2801">
      <w:pPr>
        <w:jc w:val="center"/>
        <w:rPr>
          <w:b/>
          <w:bCs/>
        </w:rPr>
      </w:pPr>
      <w:r>
        <w:rPr>
          <w:b/>
          <w:bCs/>
        </w:rPr>
        <w:t>(</w:t>
      </w:r>
      <w:r w:rsidRPr="002319BC">
        <w:rPr>
          <w:b/>
          <w:bCs/>
        </w:rPr>
        <w:t>на разработку проектной и рабочей документации</w:t>
      </w:r>
      <w:r>
        <w:rPr>
          <w:b/>
          <w:bCs/>
        </w:rPr>
        <w:t>)</w:t>
      </w:r>
      <w:r w:rsidRPr="002319BC">
        <w:rPr>
          <w:b/>
          <w:bCs/>
        </w:rPr>
        <w:t xml:space="preserve"> </w:t>
      </w:r>
    </w:p>
    <w:p w:rsidR="001F2801" w:rsidRPr="000324BD" w:rsidRDefault="001F2801" w:rsidP="001F2801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24BD">
        <w:rPr>
          <w:rFonts w:ascii="Times New Roman" w:hAnsi="Times New Roman" w:cs="Times New Roman"/>
          <w:b/>
          <w:bCs/>
          <w:sz w:val="24"/>
          <w:szCs w:val="24"/>
        </w:rPr>
        <w:t>по объекту: «</w:t>
      </w:r>
      <w:r w:rsidRPr="003A6941">
        <w:rPr>
          <w:rFonts w:ascii="Times New Roman" w:hAnsi="Times New Roman" w:cs="Times New Roman"/>
          <w:b/>
          <w:bCs/>
          <w:noProof/>
          <w:sz w:val="24"/>
          <w:szCs w:val="24"/>
        </w:rPr>
        <w:t>Строительство ВЛ-0,4 кВ от ВЛ-0,4 кВ проектируемой ТП-10/0,4 кВ в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> </w:t>
      </w:r>
      <w:r w:rsidRPr="003A6941">
        <w:rPr>
          <w:rFonts w:ascii="Times New Roman" w:hAnsi="Times New Roman" w:cs="Times New Roman"/>
          <w:b/>
          <w:bCs/>
          <w:noProof/>
          <w:sz w:val="24"/>
          <w:szCs w:val="24"/>
        </w:rPr>
        <w:t>с/т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> </w:t>
      </w:r>
      <w:r w:rsidRPr="003A6941">
        <w:rPr>
          <w:rFonts w:ascii="Times New Roman" w:hAnsi="Times New Roman" w:cs="Times New Roman"/>
          <w:b/>
          <w:bCs/>
          <w:noProof/>
          <w:sz w:val="24"/>
          <w:szCs w:val="24"/>
        </w:rPr>
        <w:t>Сурские зори Пензенского района (Шураева Т.А., Колядин А.А.) (под ключ)</w:t>
      </w:r>
      <w:r w:rsidRPr="000324B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1F2801" w:rsidRDefault="001F2801" w:rsidP="001F2801">
      <w:pPr>
        <w:keepNext/>
        <w:suppressLineNumbers/>
        <w:tabs>
          <w:tab w:val="left" w:pos="993"/>
        </w:tabs>
        <w:suppressAutoHyphens/>
        <w:autoSpaceDE w:val="0"/>
        <w:autoSpaceDN w:val="0"/>
        <w:adjustRightInd w:val="0"/>
        <w:ind w:left="709"/>
        <w:jc w:val="both"/>
        <w:rPr>
          <w:b/>
        </w:rPr>
      </w:pPr>
    </w:p>
    <w:p w:rsidR="001F2801" w:rsidRDefault="001F2801" w:rsidP="001F2801">
      <w:pPr>
        <w:keepNext/>
        <w:suppressLineNumbers/>
        <w:tabs>
          <w:tab w:val="left" w:pos="993"/>
        </w:tabs>
        <w:suppressAutoHyphens/>
        <w:autoSpaceDE w:val="0"/>
        <w:autoSpaceDN w:val="0"/>
        <w:adjustRightInd w:val="0"/>
        <w:ind w:left="709"/>
        <w:jc w:val="both"/>
        <w:rPr>
          <w:b/>
        </w:rPr>
      </w:pPr>
    </w:p>
    <w:p w:rsidR="000F13F3" w:rsidRPr="00A53084" w:rsidRDefault="000F13F3" w:rsidP="00F60FAF">
      <w:pPr>
        <w:keepNext/>
        <w:numPr>
          <w:ilvl w:val="0"/>
          <w:numId w:val="1"/>
        </w:numPr>
        <w:suppressLineNumbers/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b/>
        </w:rPr>
      </w:pPr>
      <w:r w:rsidRPr="00A53084">
        <w:rPr>
          <w:b/>
        </w:rPr>
        <w:t>Основание для проектирования.</w:t>
      </w:r>
    </w:p>
    <w:p w:rsidR="000F13F3" w:rsidRDefault="000F13F3" w:rsidP="00974915">
      <w:pPr>
        <w:tabs>
          <w:tab w:val="left" w:pos="1276"/>
        </w:tabs>
        <w:ind w:firstLine="709"/>
        <w:jc w:val="both"/>
        <w:rPr>
          <w:color w:val="0070C0"/>
        </w:rPr>
      </w:pPr>
      <w:r w:rsidRPr="00FC3441">
        <w:rPr>
          <w:color w:val="0070C0"/>
        </w:rPr>
        <w:t>1.</w:t>
      </w:r>
      <w:r>
        <w:rPr>
          <w:color w:val="0070C0"/>
        </w:rPr>
        <w:t>1.</w:t>
      </w:r>
      <w:r>
        <w:rPr>
          <w:color w:val="0070C0"/>
        </w:rPr>
        <w:tab/>
      </w:r>
      <w:r w:rsidRPr="008D4D6B">
        <w:rPr>
          <w:color w:val="0070C0"/>
        </w:rPr>
        <w:t>Договор</w:t>
      </w:r>
      <w:r>
        <w:rPr>
          <w:color w:val="0070C0"/>
        </w:rPr>
        <w:t>ы</w:t>
      </w:r>
      <w:r w:rsidRPr="008D4D6B">
        <w:rPr>
          <w:color w:val="0070C0"/>
        </w:rPr>
        <w:t xml:space="preserve"> об осуществлении технологическ</w:t>
      </w:r>
      <w:r>
        <w:rPr>
          <w:color w:val="0070C0"/>
        </w:rPr>
        <w:t>их</w:t>
      </w:r>
      <w:r w:rsidRPr="008D4D6B">
        <w:rPr>
          <w:color w:val="0070C0"/>
        </w:rPr>
        <w:t xml:space="preserve"> присоединени</w:t>
      </w:r>
      <w:r>
        <w:rPr>
          <w:color w:val="0070C0"/>
        </w:rPr>
        <w:t>й</w:t>
      </w:r>
      <w:r w:rsidRPr="008D4D6B">
        <w:rPr>
          <w:color w:val="0070C0"/>
        </w:rPr>
        <w:t xml:space="preserve"> новых энергопринимающих устройств к электрическим сетям ПАО «</w:t>
      </w:r>
      <w:r>
        <w:rPr>
          <w:color w:val="0070C0"/>
        </w:rPr>
        <w:t>Россети Волга» №№</w:t>
      </w:r>
      <w:r w:rsidRPr="00ED7217">
        <w:rPr>
          <w:noProof/>
          <w:color w:val="0070C0"/>
        </w:rPr>
        <w:t>2240-003062</w:t>
      </w:r>
      <w:r>
        <w:rPr>
          <w:color w:val="0070C0"/>
        </w:rPr>
        <w:t xml:space="preserve"> от </w:t>
      </w:r>
      <w:r w:rsidRPr="00ED7217">
        <w:rPr>
          <w:noProof/>
          <w:color w:val="0070C0"/>
        </w:rPr>
        <w:t>20.05.2022</w:t>
      </w:r>
      <w:r>
        <w:rPr>
          <w:color w:val="0070C0"/>
        </w:rPr>
        <w:t xml:space="preserve"> г., </w:t>
      </w:r>
      <w:r w:rsidRPr="00ED7217">
        <w:rPr>
          <w:noProof/>
          <w:color w:val="0070C0"/>
        </w:rPr>
        <w:t>2240-003064</w:t>
      </w:r>
      <w:r>
        <w:rPr>
          <w:color w:val="0070C0"/>
        </w:rPr>
        <w:t xml:space="preserve"> от </w:t>
      </w:r>
      <w:r w:rsidRPr="00ED7217">
        <w:rPr>
          <w:noProof/>
          <w:color w:val="0070C0"/>
        </w:rPr>
        <w:t>27.05.2022</w:t>
      </w:r>
      <w:r>
        <w:rPr>
          <w:color w:val="0070C0"/>
        </w:rPr>
        <w:t xml:space="preserve"> г.</w:t>
      </w:r>
    </w:p>
    <w:p w:rsidR="000F13F3" w:rsidRPr="00FC3441" w:rsidRDefault="000F13F3" w:rsidP="00974915">
      <w:pPr>
        <w:tabs>
          <w:tab w:val="left" w:pos="1276"/>
        </w:tabs>
        <w:ind w:firstLine="709"/>
        <w:jc w:val="both"/>
      </w:pPr>
    </w:p>
    <w:p w:rsidR="000F13F3" w:rsidRPr="00BA7A6E" w:rsidRDefault="000F13F3" w:rsidP="00F60FAF">
      <w:pPr>
        <w:tabs>
          <w:tab w:val="left" w:pos="993"/>
        </w:tabs>
        <w:ind w:firstLine="709"/>
        <w:jc w:val="both"/>
        <w:rPr>
          <w:b/>
        </w:rPr>
      </w:pPr>
      <w:r w:rsidRPr="00A53084">
        <w:rPr>
          <w:b/>
        </w:rPr>
        <w:t>2.</w:t>
      </w:r>
      <w:r w:rsidRPr="00A53084">
        <w:rPr>
          <w:b/>
        </w:rPr>
        <w:tab/>
      </w:r>
      <w:r w:rsidRPr="00BA7A6E">
        <w:rPr>
          <w:b/>
        </w:rPr>
        <w:t>Нормативные документы, определяющие требования к оформлению и содержанию проектной документации.</w:t>
      </w:r>
    </w:p>
    <w:p w:rsidR="000F13F3" w:rsidRPr="00BD11B1" w:rsidRDefault="000F13F3" w:rsidP="00F60FAF">
      <w:pPr>
        <w:widowControl w:val="0"/>
        <w:tabs>
          <w:tab w:val="num" w:pos="993"/>
          <w:tab w:val="num" w:pos="2062"/>
        </w:tabs>
        <w:ind w:firstLine="709"/>
        <w:jc w:val="both"/>
      </w:pPr>
      <w:r w:rsidRPr="00BD11B1">
        <w:t>НД указаны в приложении 1 к настоящему заданию на проектирование. 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данном приложении.</w:t>
      </w:r>
    </w:p>
    <w:p w:rsidR="000F13F3" w:rsidRDefault="000F13F3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b/>
        </w:rPr>
      </w:pPr>
    </w:p>
    <w:p w:rsidR="000F13F3" w:rsidRDefault="000F13F3" w:rsidP="00F60FAF">
      <w:pPr>
        <w:widowControl w:val="0"/>
        <w:tabs>
          <w:tab w:val="num" w:pos="993"/>
          <w:tab w:val="num" w:pos="2062"/>
        </w:tabs>
        <w:ind w:firstLine="709"/>
        <w:jc w:val="both"/>
      </w:pPr>
      <w:r w:rsidRPr="00904F7D">
        <w:rPr>
          <w:b/>
        </w:rPr>
        <w:t>3. Вид строительства и этапы проектирования.</w:t>
      </w:r>
      <w:r w:rsidRPr="00A53084">
        <w:t xml:space="preserve"> </w:t>
      </w:r>
    </w:p>
    <w:p w:rsidR="000F13F3" w:rsidRDefault="000F13F3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bCs/>
        </w:rPr>
      </w:pPr>
      <w:r>
        <w:t xml:space="preserve">3.1. </w:t>
      </w:r>
      <w:r w:rsidRPr="008D4D6B">
        <w:rPr>
          <w:bCs/>
          <w:color w:val="0070C0"/>
        </w:rPr>
        <w:t xml:space="preserve">Вид строительства: </w:t>
      </w:r>
      <w:r w:rsidRPr="00ED7217">
        <w:rPr>
          <w:bCs/>
          <w:noProof/>
          <w:color w:val="0070C0"/>
        </w:rPr>
        <w:t>новое строительство</w:t>
      </w:r>
      <w:r w:rsidRPr="00064CDD">
        <w:rPr>
          <w:bCs/>
          <w:color w:val="00B050"/>
        </w:rPr>
        <w:t>.</w:t>
      </w:r>
    </w:p>
    <w:p w:rsidR="000F13F3" w:rsidRDefault="000F13F3" w:rsidP="00F60FAF">
      <w:pPr>
        <w:widowControl w:val="0"/>
        <w:tabs>
          <w:tab w:val="num" w:pos="993"/>
          <w:tab w:val="num" w:pos="2062"/>
        </w:tabs>
        <w:ind w:firstLine="709"/>
        <w:jc w:val="both"/>
      </w:pPr>
      <w:r w:rsidRPr="002319BC">
        <w:t>До момента заключения договора на выполнение работ по проектированию подрядчик должен оценить возможность реализации проекта в соответствие с требованиями данного задания</w:t>
      </w:r>
      <w:r>
        <w:t xml:space="preserve"> на проектирование.</w:t>
      </w:r>
    </w:p>
    <w:p w:rsidR="000F13F3" w:rsidRDefault="000F13F3" w:rsidP="00F60FAF">
      <w:pPr>
        <w:widowControl w:val="0"/>
        <w:tabs>
          <w:tab w:val="num" w:pos="993"/>
          <w:tab w:val="num" w:pos="2062"/>
        </w:tabs>
        <w:ind w:firstLine="709"/>
        <w:jc w:val="both"/>
      </w:pPr>
      <w:r w:rsidRPr="00A53084">
        <w:t>3.2.</w:t>
      </w:r>
      <w:r>
        <w:t xml:space="preserve"> </w:t>
      </w:r>
      <w:r w:rsidRPr="00BD11B1">
        <w:t>Этапы разработки документации</w:t>
      </w:r>
      <w:r>
        <w:t>:</w:t>
      </w:r>
    </w:p>
    <w:p w:rsidR="000F13F3" w:rsidRPr="00554B96" w:rsidRDefault="000F13F3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color w:val="0000FF"/>
        </w:rPr>
      </w:pPr>
      <w:r w:rsidRPr="00554B96">
        <w:rPr>
          <w:color w:val="0000FF"/>
        </w:rPr>
        <w:t xml:space="preserve">Выполнить необходимый объем предпроектного обследования и сбора исходных данных, необходимый объем инженерно-геодезических изысканий (геодезическую съемку в масштабе М 1:500 (1:1000), землеустроительные работы, </w:t>
      </w:r>
      <w:r w:rsidRPr="00554B96">
        <w:rPr>
          <w:bCs/>
          <w:color w:val="0000FF"/>
        </w:rPr>
        <w:t>разработать обосновать и согласовать с Заказчиком проектную и рабочую документацию</w:t>
      </w:r>
      <w:r w:rsidRPr="00554B96">
        <w:rPr>
          <w:color w:val="0000FF"/>
        </w:rPr>
        <w:t xml:space="preserve"> согласно приложению №1 к настоящему техническому заданию.</w:t>
      </w:r>
    </w:p>
    <w:p w:rsidR="000F13F3" w:rsidRDefault="000F13F3" w:rsidP="00B0113E">
      <w:pPr>
        <w:keepNext/>
        <w:suppressLineNumbers/>
        <w:tabs>
          <w:tab w:val="left" w:pos="-4860"/>
          <w:tab w:val="left" w:pos="1134"/>
        </w:tabs>
        <w:suppressAutoHyphens/>
        <w:ind w:left="709" w:firstLine="709"/>
        <w:jc w:val="both"/>
        <w:rPr>
          <w:b/>
          <w:bCs/>
        </w:rPr>
      </w:pPr>
    </w:p>
    <w:p w:rsidR="000F13F3" w:rsidRDefault="000F13F3" w:rsidP="00F60FAF">
      <w:pPr>
        <w:keepNext/>
        <w:suppressLineNumbers/>
        <w:tabs>
          <w:tab w:val="left" w:pos="-4860"/>
          <w:tab w:val="left" w:pos="1134"/>
        </w:tabs>
        <w:suppressAutoHyphens/>
        <w:ind w:firstLine="709"/>
        <w:jc w:val="both"/>
        <w:rPr>
          <w:b/>
          <w:bCs/>
        </w:rPr>
      </w:pPr>
      <w:r w:rsidRPr="00A53084">
        <w:rPr>
          <w:b/>
          <w:bCs/>
        </w:rPr>
        <w:t>4. Основные характеристики проектируемого объекта.</w:t>
      </w:r>
    </w:p>
    <w:p w:rsidR="000F13F3" w:rsidRPr="00E87D4B" w:rsidRDefault="000F13F3" w:rsidP="00F60FAF">
      <w:pPr>
        <w:keepNext/>
        <w:suppressLineNumbers/>
        <w:tabs>
          <w:tab w:val="left" w:pos="180"/>
        </w:tabs>
        <w:suppressAutoHyphens/>
        <w:ind w:firstLine="709"/>
        <w:jc w:val="both"/>
        <w:rPr>
          <w:b/>
        </w:rPr>
      </w:pPr>
      <w:r>
        <w:rPr>
          <w:b/>
        </w:rPr>
        <w:t xml:space="preserve">4.1 Для ВЛ-0,4 </w:t>
      </w:r>
      <w:r w:rsidRPr="00E87D4B">
        <w:rPr>
          <w:b/>
        </w:rPr>
        <w:t>кВ: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7"/>
        <w:gridCol w:w="4110"/>
      </w:tblGrid>
      <w:tr w:rsidR="000F13F3" w:rsidRPr="008D4D6B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F50D2F" w:rsidRDefault="000F13F3" w:rsidP="00F50D2F">
            <w:pPr>
              <w:widowControl w:val="0"/>
              <w:tabs>
                <w:tab w:val="left" w:pos="-3960"/>
                <w:tab w:val="left" w:pos="709"/>
              </w:tabs>
              <w:jc w:val="center"/>
              <w:rPr>
                <w:b/>
                <w:color w:val="0070C0"/>
              </w:rPr>
            </w:pPr>
            <w:r w:rsidRPr="00F50D2F">
              <w:rPr>
                <w:b/>
                <w:color w:val="0070C0"/>
              </w:rPr>
              <w:t>Показатель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F3" w:rsidRPr="00F50D2F" w:rsidRDefault="000F13F3" w:rsidP="00F50D2F">
            <w:pPr>
              <w:jc w:val="center"/>
              <w:rPr>
                <w:b/>
                <w:color w:val="0070C0"/>
              </w:rPr>
            </w:pPr>
            <w:r w:rsidRPr="00F50D2F">
              <w:rPr>
                <w:b/>
                <w:color w:val="0070C0"/>
              </w:rPr>
              <w:t>Значение</w:t>
            </w:r>
          </w:p>
        </w:tc>
      </w:tr>
      <w:tr w:rsidR="000F13F3" w:rsidRPr="008D4D6B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8D4D6B" w:rsidRDefault="000F13F3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Передаваемая мощность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F3" w:rsidRPr="008D4D6B" w:rsidRDefault="000F13F3" w:rsidP="009A3D73">
            <w:pPr>
              <w:jc w:val="center"/>
              <w:rPr>
                <w:color w:val="0070C0"/>
              </w:rPr>
            </w:pPr>
            <w:r w:rsidRPr="008D4D6B">
              <w:rPr>
                <w:color w:val="0070C0"/>
              </w:rPr>
              <w:t>определяется в проекте</w:t>
            </w:r>
          </w:p>
        </w:tc>
      </w:tr>
      <w:tr w:rsidR="000F13F3" w:rsidRPr="008D4D6B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8D4D6B" w:rsidRDefault="000F13F3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Количество цепей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F3" w:rsidRPr="008D4D6B" w:rsidRDefault="000F13F3" w:rsidP="009A3D73">
            <w:pPr>
              <w:jc w:val="center"/>
              <w:rPr>
                <w:color w:val="0070C0"/>
              </w:rPr>
            </w:pPr>
            <w:r>
              <w:rPr>
                <w:color w:val="0070C0"/>
              </w:rPr>
              <w:t>1</w:t>
            </w:r>
          </w:p>
        </w:tc>
      </w:tr>
      <w:tr w:rsidR="000F13F3" w:rsidRPr="008D4D6B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8D4D6B" w:rsidRDefault="000F13F3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Номинальное напряжение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F3" w:rsidRPr="008D4D6B" w:rsidRDefault="000F13F3" w:rsidP="009A3D73">
            <w:pPr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0,4 </w:t>
            </w:r>
            <w:r w:rsidRPr="008D4D6B">
              <w:rPr>
                <w:color w:val="0070C0"/>
              </w:rPr>
              <w:t>кВ</w:t>
            </w:r>
          </w:p>
        </w:tc>
      </w:tr>
      <w:tr w:rsidR="000F13F3" w:rsidRPr="008D4D6B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8D4D6B" w:rsidRDefault="000F13F3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Длина трассы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F3" w:rsidRPr="008D4D6B" w:rsidRDefault="000F13F3" w:rsidP="00F50D2F">
            <w:pPr>
              <w:jc w:val="center"/>
              <w:rPr>
                <w:color w:val="0070C0"/>
              </w:rPr>
            </w:pPr>
            <w:r w:rsidRPr="00ED7217">
              <w:rPr>
                <w:noProof/>
                <w:color w:val="0070C0"/>
              </w:rPr>
              <w:t>0,805</w:t>
            </w:r>
            <w:r>
              <w:rPr>
                <w:color w:val="0070C0"/>
              </w:rPr>
              <w:t xml:space="preserve"> </w:t>
            </w:r>
            <w:r w:rsidRPr="00DB730E">
              <w:rPr>
                <w:color w:val="0070C0"/>
              </w:rPr>
              <w:t xml:space="preserve">км </w:t>
            </w:r>
            <w:r w:rsidRPr="008D4D6B">
              <w:rPr>
                <w:color w:val="0070C0"/>
              </w:rPr>
              <w:t>(ориентировочно)</w:t>
            </w:r>
          </w:p>
        </w:tc>
      </w:tr>
      <w:tr w:rsidR="000F13F3" w:rsidRPr="008D4D6B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8D4D6B" w:rsidRDefault="000F13F3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Наличие переходов через естественные и искусственные преграды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F3" w:rsidRPr="008D4D6B" w:rsidRDefault="000F13F3" w:rsidP="009A3D73">
            <w:pPr>
              <w:jc w:val="center"/>
              <w:rPr>
                <w:color w:val="0070C0"/>
              </w:rPr>
            </w:pPr>
            <w:r w:rsidRPr="008D4D6B">
              <w:rPr>
                <w:color w:val="0070C0"/>
              </w:rPr>
              <w:t>определяется в проекте</w:t>
            </w:r>
          </w:p>
        </w:tc>
      </w:tr>
      <w:tr w:rsidR="000F13F3" w:rsidRPr="008D4D6B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8D4D6B" w:rsidRDefault="000F13F3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Число часов использования максимума нагрузки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F3" w:rsidRPr="008D4D6B" w:rsidRDefault="000F13F3" w:rsidP="009A3D73">
            <w:pPr>
              <w:jc w:val="center"/>
              <w:rPr>
                <w:color w:val="0070C0"/>
              </w:rPr>
            </w:pPr>
            <w:r w:rsidRPr="008D4D6B">
              <w:rPr>
                <w:color w:val="0070C0"/>
              </w:rPr>
              <w:t>определяется в проекте</w:t>
            </w:r>
          </w:p>
        </w:tc>
      </w:tr>
    </w:tbl>
    <w:p w:rsidR="000F13F3" w:rsidRDefault="000F13F3" w:rsidP="00862307">
      <w:pPr>
        <w:keepNext/>
        <w:suppressLineNumbers/>
        <w:tabs>
          <w:tab w:val="left" w:pos="180"/>
        </w:tabs>
        <w:suppressAutoHyphens/>
        <w:ind w:firstLine="567"/>
        <w:jc w:val="both"/>
        <w:rPr>
          <w:b/>
        </w:rPr>
      </w:pPr>
    </w:p>
    <w:p w:rsidR="000F13F3" w:rsidRPr="002319BC" w:rsidRDefault="000F13F3" w:rsidP="00BE45BC">
      <w:pPr>
        <w:widowControl w:val="0"/>
        <w:tabs>
          <w:tab w:val="left" w:pos="-3960"/>
          <w:tab w:val="left" w:pos="709"/>
        </w:tabs>
        <w:ind w:firstLine="709"/>
        <w:jc w:val="both"/>
        <w:rPr>
          <w:b/>
        </w:rPr>
      </w:pPr>
      <w:r>
        <w:rPr>
          <w:b/>
        </w:rPr>
        <w:t xml:space="preserve">5. </w:t>
      </w:r>
      <w:r w:rsidRPr="002319BC">
        <w:rPr>
          <w:b/>
        </w:rPr>
        <w:t>Требования к оформлению и содержанию проектной и рабочей документации.</w:t>
      </w:r>
    </w:p>
    <w:p w:rsidR="000F13F3" w:rsidRDefault="000F13F3" w:rsidP="00BE45BC">
      <w:pPr>
        <w:widowControl w:val="0"/>
        <w:tabs>
          <w:tab w:val="left" w:pos="-4680"/>
          <w:tab w:val="left" w:pos="709"/>
        </w:tabs>
        <w:ind w:firstLine="709"/>
        <w:contextualSpacing/>
        <w:jc w:val="both"/>
        <w:rPr>
          <w:b/>
        </w:rPr>
      </w:pPr>
    </w:p>
    <w:p w:rsidR="000F13F3" w:rsidRPr="002319BC" w:rsidRDefault="000F13F3" w:rsidP="005D1BA1">
      <w:pPr>
        <w:widowControl w:val="0"/>
        <w:tabs>
          <w:tab w:val="left" w:pos="-4680"/>
          <w:tab w:val="left" w:pos="1134"/>
        </w:tabs>
        <w:ind w:firstLine="709"/>
        <w:contextualSpacing/>
        <w:jc w:val="both"/>
      </w:pPr>
      <w:r>
        <w:rPr>
          <w:b/>
        </w:rPr>
        <w:t>5.1</w:t>
      </w:r>
      <w:r>
        <w:rPr>
          <w:b/>
        </w:rPr>
        <w:tab/>
      </w:r>
      <w:r w:rsidRPr="00020848">
        <w:rPr>
          <w:b/>
        </w:rPr>
        <w:t>Предпроектное обследование, проведение необходимых инженерно-геодезических изысканий</w:t>
      </w:r>
      <w:r>
        <w:rPr>
          <w:b/>
        </w:rPr>
        <w:t>.</w:t>
      </w:r>
    </w:p>
    <w:p w:rsidR="000F13F3" w:rsidRDefault="000F13F3" w:rsidP="00464940">
      <w:pPr>
        <w:widowControl w:val="0"/>
        <w:tabs>
          <w:tab w:val="left" w:pos="-4680"/>
          <w:tab w:val="left" w:pos="1080"/>
        </w:tabs>
        <w:ind w:firstLine="709"/>
        <w:contextualSpacing/>
        <w:jc w:val="both"/>
      </w:pPr>
      <w:r w:rsidRPr="00E87D4B">
        <w:t xml:space="preserve">Перед началом проектирования выполнить предпроектное обследование объекта. </w:t>
      </w:r>
    </w:p>
    <w:p w:rsidR="000F13F3" w:rsidRPr="004422EE" w:rsidRDefault="000F13F3" w:rsidP="004422EE">
      <w:pPr>
        <w:widowControl w:val="0"/>
        <w:tabs>
          <w:tab w:val="left" w:pos="-4680"/>
          <w:tab w:val="left" w:pos="1080"/>
        </w:tabs>
        <w:ind w:firstLine="709"/>
        <w:contextualSpacing/>
        <w:jc w:val="both"/>
      </w:pPr>
      <w:r>
        <w:t xml:space="preserve">5.1.1. </w:t>
      </w:r>
      <w:r w:rsidRPr="00E87D4B">
        <w:rPr>
          <w:bCs/>
        </w:rPr>
        <w:t xml:space="preserve">Выполнить необходимый объем предпроектного обследования и сбора исходных данных, достаточный для разработки проектной и рабочей документации. </w:t>
      </w:r>
    </w:p>
    <w:p w:rsidR="000F13F3" w:rsidRPr="00E87D4B" w:rsidRDefault="000F13F3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>
        <w:t xml:space="preserve">Согласовать с </w:t>
      </w:r>
      <w:r w:rsidRPr="00ED7217">
        <w:rPr>
          <w:bCs/>
          <w:noProof/>
          <w:color w:val="0070C0"/>
        </w:rPr>
        <w:t>Пензенским</w:t>
      </w:r>
      <w:r>
        <w:t xml:space="preserve"> производственным отделением точку присоединения и трассу </w:t>
      </w:r>
      <w:r>
        <w:lastRenderedPageBreak/>
        <w:t>прохождения линии.</w:t>
      </w:r>
    </w:p>
    <w:p w:rsidR="000F13F3" w:rsidRPr="00E87D4B" w:rsidRDefault="000F13F3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>Выполнить необходимый объем инженерно-геодезических изысканий (геодезическую съемку в масштабе М 1:500 (1:1000), достаточный для разработки пр</w:t>
      </w:r>
      <w:r>
        <w:rPr>
          <w:bCs/>
        </w:rPr>
        <w:t>оектной и рабочей документации.</w:t>
      </w:r>
    </w:p>
    <w:p w:rsidR="000F13F3" w:rsidRDefault="000F13F3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>Согласовать результат топографической съемки с владельцами пересе</w:t>
      </w:r>
      <w:r>
        <w:rPr>
          <w:bCs/>
        </w:rPr>
        <w:t>каемых инженерных коммуникаций.</w:t>
      </w:r>
    </w:p>
    <w:p w:rsidR="000F13F3" w:rsidRDefault="000F13F3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 xml:space="preserve">Согласовать </w:t>
      </w:r>
      <w:r>
        <w:rPr>
          <w:bCs/>
        </w:rPr>
        <w:t>проектную документацию</w:t>
      </w:r>
      <w:r w:rsidRPr="00E87D4B">
        <w:rPr>
          <w:bCs/>
        </w:rPr>
        <w:t xml:space="preserve"> с владельцами пересе</w:t>
      </w:r>
      <w:r>
        <w:rPr>
          <w:bCs/>
        </w:rPr>
        <w:t>каемых инженерных коммуникаций.</w:t>
      </w:r>
    </w:p>
    <w:p w:rsidR="000F13F3" w:rsidRDefault="000F13F3" w:rsidP="005D2C66">
      <w:pPr>
        <w:keepNext/>
        <w:widowControl w:val="0"/>
        <w:tabs>
          <w:tab w:val="left" w:pos="1560"/>
        </w:tabs>
        <w:ind w:firstLine="709"/>
        <w:jc w:val="both"/>
        <w:rPr>
          <w:bCs/>
        </w:rPr>
      </w:pPr>
      <w:r>
        <w:rPr>
          <w:bCs/>
        </w:rPr>
        <w:t>Выполнить:</w:t>
      </w:r>
    </w:p>
    <w:p w:rsidR="000F13F3" w:rsidRDefault="000F13F3" w:rsidP="0024766C">
      <w:pPr>
        <w:tabs>
          <w:tab w:val="left" w:pos="1560"/>
        </w:tabs>
        <w:ind w:firstLine="709"/>
        <w:jc w:val="both"/>
        <w:rPr>
          <w:bCs/>
        </w:rPr>
      </w:pPr>
      <w:r>
        <w:rPr>
          <w:bCs/>
        </w:rPr>
        <w:t>Запрос сведений ЕГРН (в виде кадастрового плана территории в форме, в виде кадастровых выписок форма КВ.1-КВ.6).</w:t>
      </w:r>
    </w:p>
    <w:p w:rsidR="000F13F3" w:rsidRPr="00E87D4B" w:rsidRDefault="000F13F3" w:rsidP="00464940">
      <w:pPr>
        <w:widowControl w:val="0"/>
        <w:tabs>
          <w:tab w:val="left" w:pos="-4680"/>
          <w:tab w:val="left" w:pos="709"/>
        </w:tabs>
        <w:ind w:left="360"/>
        <w:contextualSpacing/>
        <w:jc w:val="both"/>
        <w:rPr>
          <w:bCs/>
        </w:rPr>
      </w:pPr>
    </w:p>
    <w:p w:rsidR="000F13F3" w:rsidRDefault="000F13F3" w:rsidP="0007145D">
      <w:pPr>
        <w:widowControl w:val="0"/>
        <w:tabs>
          <w:tab w:val="left" w:pos="-4680"/>
          <w:tab w:val="left" w:pos="1134"/>
        </w:tabs>
        <w:ind w:firstLine="709"/>
        <w:contextualSpacing/>
        <w:jc w:val="both"/>
        <w:rPr>
          <w:b/>
          <w:bCs/>
        </w:rPr>
      </w:pPr>
      <w:r w:rsidRPr="00E87D4B">
        <w:rPr>
          <w:b/>
          <w:bCs/>
        </w:rPr>
        <w:t>5.2.</w:t>
      </w:r>
      <w:r w:rsidRPr="00E87D4B">
        <w:rPr>
          <w:b/>
          <w:bCs/>
        </w:rPr>
        <w:tab/>
        <w:t xml:space="preserve">Разработка, согласование и внутренняя экспертиза Заказчика проектной и рабочей документации в соответствии с требованиями нормативно-технических документов, </w:t>
      </w:r>
      <w:r w:rsidRPr="00E87D4B">
        <w:rPr>
          <w:b/>
        </w:rPr>
        <w:t>землеустроительные работы</w:t>
      </w:r>
      <w:r w:rsidRPr="00E87D4B">
        <w:rPr>
          <w:b/>
          <w:bCs/>
        </w:rPr>
        <w:t xml:space="preserve"> в соответствии с п.5.2.1</w:t>
      </w:r>
      <w:r>
        <w:rPr>
          <w:b/>
          <w:bCs/>
        </w:rPr>
        <w:t>3</w:t>
      </w:r>
      <w:r w:rsidRPr="00E87D4B">
        <w:rPr>
          <w:b/>
          <w:bCs/>
        </w:rPr>
        <w:t>.-5.2.15. настоящего технического задания;</w:t>
      </w:r>
    </w:p>
    <w:p w:rsidR="000F13F3" w:rsidRPr="00E87D4B" w:rsidRDefault="000F13F3" w:rsidP="0007145D">
      <w:pPr>
        <w:widowControl w:val="0"/>
        <w:tabs>
          <w:tab w:val="left" w:pos="-4680"/>
          <w:tab w:val="left" w:pos="709"/>
        </w:tabs>
        <w:ind w:firstLine="709"/>
        <w:contextualSpacing/>
        <w:jc w:val="both"/>
        <w:rPr>
          <w:bCs/>
        </w:rPr>
      </w:pPr>
      <w:r w:rsidRPr="00E87D4B">
        <w:rPr>
          <w:bCs/>
        </w:rPr>
        <w:t>Проектная и рабочая документация, должна быть согласована в требуемом объёме с Филиалом ПАО «</w:t>
      </w:r>
      <w:r>
        <w:t>Россети Волга</w:t>
      </w:r>
      <w:r w:rsidRPr="00E87D4B">
        <w:rPr>
          <w:bCs/>
        </w:rPr>
        <w:t>» - «Пензаэнерго».</w:t>
      </w:r>
    </w:p>
    <w:p w:rsidR="000F13F3" w:rsidRPr="00E87D4B" w:rsidRDefault="000F13F3" w:rsidP="00464940">
      <w:pPr>
        <w:shd w:val="clear" w:color="auto" w:fill="FFFFFF"/>
        <w:ind w:left="14" w:firstLine="709"/>
        <w:jc w:val="both"/>
        <w:rPr>
          <w:bCs/>
        </w:rPr>
      </w:pPr>
      <w:r w:rsidRPr="00E87D4B">
        <w:rPr>
          <w:bCs/>
        </w:rPr>
        <w:t>При разработке проектной и рабочей документации ограничить применение импортного оборудования и материалов при наличии отечественных аналогов, эквивалентных по технико-экономическим показателям. Применение иностранного оборудования возможно только на основании технико-экономического анализа по сравнению с отечественной продукцией, эквивалентной по техническим характеристикам и потребительским свойствам, в том числе производимой предприятиями (организациями) оборонно-промышленного комплекса (ОПК), а также с учетом информации об отечественной продукции, размещенной на портале ГИС-Промышленности.</w:t>
      </w:r>
    </w:p>
    <w:p w:rsidR="000F13F3" w:rsidRPr="00E87D4B" w:rsidRDefault="000F13F3" w:rsidP="00464940">
      <w:pPr>
        <w:shd w:val="clear" w:color="auto" w:fill="FFFFFF"/>
        <w:ind w:left="14" w:firstLine="709"/>
        <w:jc w:val="both"/>
        <w:rPr>
          <w:bCs/>
        </w:rPr>
      </w:pPr>
      <w:r w:rsidRPr="00E87D4B">
        <w:rPr>
          <w:bCs/>
        </w:rPr>
        <w:t>В случае необходимости применения на объекте импортной продукции технико-экономический анализ примененного импортного оборудования и материалов по сравнению с отечественной продукцией, эквивалентной по техническим характеристикам и потребительским свойствам, в том числе производимой предприятиями ОПК, а также с учетом информации об отечественной продукции, размещенной на портале ГИС-Промышленности (в соответствие с п. 3 Корпоративного плана импортозамещения, утвержденного Приказом ПАО «Россети» от 30.08.2017 г. №116).</w:t>
      </w:r>
    </w:p>
    <w:p w:rsidR="000F13F3" w:rsidRPr="00E87D4B" w:rsidRDefault="000F13F3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>Получить акт на производство земельных работ под строительство объекта.</w:t>
      </w:r>
    </w:p>
    <w:p w:rsidR="000F13F3" w:rsidRPr="00E87D4B" w:rsidRDefault="000F13F3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>Согласовать акт на производство земельных работ со всеми заинтересованными лицами.</w:t>
      </w:r>
    </w:p>
    <w:p w:rsidR="000F13F3" w:rsidRPr="00E87D4B" w:rsidRDefault="000F13F3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>Обеспечить утверждение согласованного акта на производство земельных работ.</w:t>
      </w:r>
    </w:p>
    <w:p w:rsidR="000F13F3" w:rsidRDefault="000F13F3" w:rsidP="00464940">
      <w:pPr>
        <w:shd w:val="clear" w:color="auto" w:fill="FFFFFF"/>
        <w:ind w:left="14" w:firstLine="709"/>
        <w:jc w:val="both"/>
        <w:rPr>
          <w:bCs/>
        </w:rPr>
      </w:pPr>
      <w:r w:rsidRPr="00E87D4B">
        <w:rPr>
          <w:bCs/>
        </w:rPr>
        <w:t>5.2.1 В том числе:</w:t>
      </w:r>
    </w:p>
    <w:p w:rsidR="000F13F3" w:rsidRPr="008E1699" w:rsidRDefault="000F13F3" w:rsidP="00A57E6D">
      <w:pPr>
        <w:shd w:val="clear" w:color="auto" w:fill="FFFFFF"/>
        <w:ind w:left="14" w:firstLine="709"/>
        <w:jc w:val="both"/>
        <w:rPr>
          <w:b/>
          <w:bCs/>
          <w:color w:val="0070C0"/>
          <w:u w:val="single"/>
        </w:rPr>
      </w:pPr>
      <w:r>
        <w:rPr>
          <w:b/>
          <w:bCs/>
          <w:color w:val="0070C0"/>
          <w:u w:val="single"/>
        </w:rPr>
        <w:t>Для ВЛ-0,4</w:t>
      </w:r>
      <w:r w:rsidRPr="008E1699">
        <w:rPr>
          <w:b/>
          <w:bCs/>
          <w:color w:val="0070C0"/>
          <w:u w:val="single"/>
        </w:rPr>
        <w:t xml:space="preserve"> кВ:</w:t>
      </w:r>
    </w:p>
    <w:p w:rsidR="000F13F3" w:rsidRDefault="000F13F3" w:rsidP="00A57E6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E1699">
        <w:rPr>
          <w:color w:val="0070C0"/>
        </w:rPr>
        <w:t>-</w:t>
      </w:r>
      <w:r>
        <w:rPr>
          <w:color w:val="0070C0"/>
        </w:rPr>
        <w:t xml:space="preserve"> </w:t>
      </w:r>
      <w:r w:rsidRPr="00803EA8">
        <w:rPr>
          <w:bCs/>
          <w:color w:val="0070C0"/>
        </w:rPr>
        <w:t>Строительство ВЛ-</w:t>
      </w:r>
      <w:r>
        <w:rPr>
          <w:bCs/>
          <w:color w:val="0070C0"/>
        </w:rPr>
        <w:t>0,4</w:t>
      </w:r>
      <w:r w:rsidRPr="00803EA8">
        <w:rPr>
          <w:bCs/>
          <w:color w:val="0070C0"/>
        </w:rPr>
        <w:t xml:space="preserve"> кВ </w:t>
      </w:r>
      <w:r w:rsidRPr="0056622E">
        <w:rPr>
          <w:bCs/>
          <w:color w:val="0070C0"/>
        </w:rPr>
        <w:t>от</w:t>
      </w:r>
      <w:r w:rsidRPr="00310F55">
        <w:rPr>
          <w:b/>
          <w:bCs/>
          <w:noProof/>
        </w:rPr>
        <w:t xml:space="preserve"> </w:t>
      </w:r>
      <w:r w:rsidRPr="00310F55">
        <w:rPr>
          <w:bCs/>
          <w:color w:val="0070C0"/>
        </w:rPr>
        <w:t xml:space="preserve">ВЛ-0,4 кВ </w:t>
      </w:r>
      <w:r>
        <w:rPr>
          <w:bCs/>
          <w:color w:val="0070C0"/>
        </w:rPr>
        <w:t xml:space="preserve">от </w:t>
      </w:r>
      <w:r w:rsidRPr="00310F55">
        <w:rPr>
          <w:bCs/>
          <w:color w:val="0070C0"/>
        </w:rPr>
        <w:t>ТП-10/0,4 кВ</w:t>
      </w:r>
      <w:r w:rsidRPr="0056622E">
        <w:rPr>
          <w:bCs/>
          <w:color w:val="0070C0"/>
        </w:rPr>
        <w:t xml:space="preserve"> </w:t>
      </w:r>
      <w:r w:rsidRPr="008E1699">
        <w:rPr>
          <w:bCs/>
          <w:color w:val="0070C0"/>
        </w:rPr>
        <w:t xml:space="preserve">до </w:t>
      </w:r>
      <w:r>
        <w:rPr>
          <w:bCs/>
          <w:color w:val="0070C0"/>
        </w:rPr>
        <w:t xml:space="preserve">границ участков с кадастровыми номерами </w:t>
      </w:r>
      <w:r w:rsidRPr="00ED7217">
        <w:rPr>
          <w:bCs/>
          <w:noProof/>
          <w:color w:val="0070C0"/>
        </w:rPr>
        <w:t>58:24:0291001:742, 58:24:0291001:43</w:t>
      </w:r>
      <w:r>
        <w:rPr>
          <w:bCs/>
          <w:color w:val="0070C0"/>
        </w:rPr>
        <w:t xml:space="preserve"> </w:t>
      </w:r>
      <w:r w:rsidRPr="008E1699">
        <w:rPr>
          <w:bCs/>
          <w:color w:val="0070C0"/>
        </w:rPr>
        <w:t>марку и сечение провода определить при проектировании с учетом схемы перспективного развития района и объемов прогнозируемого технологического присоединения нагрузки потребления;</w:t>
      </w:r>
    </w:p>
    <w:p w:rsidR="000F13F3" w:rsidRPr="008E1699" w:rsidRDefault="000F13F3" w:rsidP="00A57E6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E1699">
        <w:rPr>
          <w:bCs/>
          <w:color w:val="0070C0"/>
        </w:rPr>
        <w:t>протяженность и вариант прохождения трассы ВЛ;</w:t>
      </w:r>
    </w:p>
    <w:p w:rsidR="000F13F3" w:rsidRPr="008E1699" w:rsidRDefault="000F13F3" w:rsidP="00A57E6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E1699">
        <w:rPr>
          <w:bCs/>
          <w:color w:val="0070C0"/>
        </w:rPr>
        <w:t>опоры принять железобетонные, тип</w:t>
      </w:r>
      <w:r>
        <w:rPr>
          <w:bCs/>
          <w:color w:val="0070C0"/>
        </w:rPr>
        <w:t xml:space="preserve"> определить при проектировании;</w:t>
      </w:r>
    </w:p>
    <w:p w:rsidR="000F13F3" w:rsidRPr="008E1699" w:rsidRDefault="000F13F3" w:rsidP="00A57E6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E1699">
        <w:rPr>
          <w:bCs/>
          <w:color w:val="0070C0"/>
        </w:rPr>
        <w:t>линейную арматуру для подвески проводов определить при проектировании;</w:t>
      </w:r>
    </w:p>
    <w:p w:rsidR="000F13F3" w:rsidRDefault="000F13F3" w:rsidP="00A57E6D">
      <w:pPr>
        <w:shd w:val="clear" w:color="auto" w:fill="FFFFFF"/>
        <w:ind w:left="14" w:firstLine="709"/>
        <w:jc w:val="both"/>
        <w:rPr>
          <w:bCs/>
          <w:color w:val="0070C0"/>
        </w:rPr>
      </w:pPr>
      <w:r>
        <w:rPr>
          <w:bCs/>
          <w:color w:val="0070C0"/>
        </w:rPr>
        <w:t>конструкцию ВЛ-0,4</w:t>
      </w:r>
      <w:r w:rsidRPr="008E1699">
        <w:rPr>
          <w:bCs/>
          <w:color w:val="0070C0"/>
        </w:rPr>
        <w:t xml:space="preserve"> кВ выполнить согласно требований ПУЭ по климатическим условиям исходя из </w:t>
      </w:r>
      <w:r w:rsidRPr="008E1699">
        <w:rPr>
          <w:bCs/>
          <w:color w:val="0070C0"/>
          <w:lang w:val="en-US"/>
        </w:rPr>
        <w:t>III</w:t>
      </w:r>
      <w:r w:rsidRPr="008E1699">
        <w:rPr>
          <w:bCs/>
          <w:color w:val="0070C0"/>
        </w:rPr>
        <w:t xml:space="preserve"> района по гололеду и I</w:t>
      </w:r>
      <w:r w:rsidRPr="008E1699">
        <w:rPr>
          <w:bCs/>
          <w:color w:val="0070C0"/>
          <w:lang w:val="en-US"/>
        </w:rPr>
        <w:t>I</w:t>
      </w:r>
      <w:r w:rsidRPr="008E1699">
        <w:rPr>
          <w:bCs/>
          <w:color w:val="0070C0"/>
        </w:rPr>
        <w:t xml:space="preserve"> района по ветру,</w:t>
      </w:r>
      <w:r>
        <w:rPr>
          <w:bCs/>
          <w:color w:val="0070C0"/>
        </w:rPr>
        <w:t xml:space="preserve"> с интенсивной пляской проводов.</w:t>
      </w:r>
    </w:p>
    <w:p w:rsidR="000F13F3" w:rsidRPr="00DF23D6" w:rsidRDefault="000F13F3" w:rsidP="00047CE9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B67A30">
        <w:rPr>
          <w:bCs/>
          <w:color w:val="0070C0"/>
        </w:rPr>
        <w:t xml:space="preserve">- </w:t>
      </w:r>
      <w:r w:rsidRPr="00554B96">
        <w:rPr>
          <w:bCs/>
          <w:color w:val="0070C0"/>
        </w:rPr>
        <w:t>В составе проектной документации предусмотреть организацию учета электроэнергии с удаленным сбором данных в соответствии с требованиями раздела №</w:t>
      </w:r>
      <w:r w:rsidRPr="00554B96">
        <w:rPr>
          <w:bCs/>
          <w:color w:val="0070C0"/>
          <w:lang w:val="en-US"/>
        </w:rPr>
        <w:t>X</w:t>
      </w:r>
      <w:r w:rsidRPr="00554B96">
        <w:rPr>
          <w:bCs/>
          <w:color w:val="0070C0"/>
        </w:rPr>
        <w:t xml:space="preserve"> «Правил организации учета электрической энергии на розничных рынках» «Основных положений функционирования розничных рынков электрической энергии» (утвержденных Постановлением Правительства РФ № 442 от 04.05.2012 года, Постановления Правительства РФ №890 от 19.06.2020г, СТО 34.01-</w:t>
      </w:r>
      <w:r w:rsidRPr="00554B96">
        <w:rPr>
          <w:bCs/>
          <w:color w:val="0070C0"/>
        </w:rPr>
        <w:lastRenderedPageBreak/>
        <w:t>5.1-009-**, СТО 34.01-5.1-006-**, СТО 34.01-5.1-011-**, СТП-МРСК-16-1791.01-**. Система учета должна иметь открытые стандартные протоколы обмена по всем своим цифровым интерфейсам, соответствующие стандарту IEC 62056 (DLMS/COSEM) спецификации ПАО «Россети» СПОДЭС. Предлагаемое к применению оборудование, материалы и системы, должны быть аттестованы ПАО «Россети» в установленном порядке</w:t>
      </w:r>
      <w:r w:rsidRPr="00B67A30">
        <w:rPr>
          <w:bCs/>
          <w:color w:val="0070C0"/>
        </w:rPr>
        <w:t>.</w:t>
      </w:r>
    </w:p>
    <w:p w:rsidR="000F13F3" w:rsidRPr="00964000" w:rsidRDefault="000F13F3" w:rsidP="002E5461">
      <w:pPr>
        <w:shd w:val="clear" w:color="auto" w:fill="FFFFFF"/>
        <w:ind w:left="14" w:firstLine="709"/>
        <w:jc w:val="both"/>
        <w:rPr>
          <w:bCs/>
        </w:rPr>
      </w:pPr>
      <w:r w:rsidRPr="00F5798F">
        <w:rPr>
          <w:bCs/>
        </w:rPr>
        <w:t>5.2.2.</w:t>
      </w:r>
      <w:r>
        <w:rPr>
          <w:bCs/>
        </w:rPr>
        <w:tab/>
      </w:r>
      <w:r w:rsidRPr="00F5798F">
        <w:rPr>
          <w:bCs/>
        </w:rPr>
        <w:t>Разработать раздел «Перечень мероприятий по охране окружающей среды» (оформить отдельным томом), в котором предусмотреть оценку воздействия объекта на окружающую среду и мероприятия по предотвращению и (или) снижению возможного негативного влияния намечаемой деятельности на окружающую среду.</w:t>
      </w:r>
    </w:p>
    <w:p w:rsidR="000F13F3" w:rsidRPr="00964000" w:rsidRDefault="000F13F3" w:rsidP="002E5461">
      <w:pPr>
        <w:shd w:val="clear" w:color="auto" w:fill="FFFFFF"/>
        <w:ind w:left="14"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2.3</w:t>
      </w:r>
      <w:r w:rsidRPr="00964000">
        <w:rPr>
          <w:bCs/>
        </w:rPr>
        <w:t>.</w:t>
      </w:r>
      <w:r w:rsidRPr="00964000">
        <w:rPr>
          <w:bCs/>
        </w:rPr>
        <w:tab/>
        <w:t>Раздел «Мероприятия по обеспечению пожарной безопасности» оформить отдельным томом. Противопожарные мероприятия разрабатываются в соответствии с действующими федеральными законами, правилами пожарной безопасности РФ и отраслевыми правилами пожарной безопасности для энергетических объектов.</w:t>
      </w:r>
    </w:p>
    <w:p w:rsidR="000F13F3" w:rsidRPr="00964000" w:rsidRDefault="000F13F3" w:rsidP="002E5461">
      <w:pPr>
        <w:shd w:val="clear" w:color="auto" w:fill="FFFFFF"/>
        <w:ind w:left="14"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4.</w:t>
      </w:r>
      <w:r w:rsidRPr="00964000">
        <w:rPr>
          <w:bCs/>
        </w:rPr>
        <w:tab/>
        <w:t xml:space="preserve">Разработать раздел «Проект организации строительства» (ПОС) с определением сроков выполнения строительно-монтажных работ, график поставки и схему транспортировки оборудования и т.д. </w:t>
      </w:r>
    </w:p>
    <w:p w:rsidR="000F13F3" w:rsidRPr="00964000" w:rsidRDefault="000F13F3" w:rsidP="002E5461">
      <w:pPr>
        <w:shd w:val="clear" w:color="auto" w:fill="FFFFFF"/>
        <w:ind w:left="14" w:firstLine="709"/>
        <w:jc w:val="both"/>
      </w:pPr>
      <w:r w:rsidRPr="00964000">
        <w:t>В составе раздела ПОС разработать отдельным томом подраздел «Строительный контроль», в котором отразить:</w:t>
      </w:r>
    </w:p>
    <w:p w:rsidR="000F13F3" w:rsidRPr="00964000" w:rsidRDefault="000F13F3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требования к персоналу, осуществляющему строительный контроль (квалификация, стаж, аттестация персонала);</w:t>
      </w:r>
    </w:p>
    <w:p w:rsidR="000F13F3" w:rsidRPr="00964000" w:rsidRDefault="000F13F3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перечень защитных средств для персонала, пребывающих на строительной площадке с целью проведения строительного контроля;</w:t>
      </w:r>
    </w:p>
    <w:p w:rsidR="000F13F3" w:rsidRPr="00964000" w:rsidRDefault="000F13F3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перечень приборов и инструментов контроля в соответствии с требованиями нормативных документов и табеля технической оснащенности, соответствующего видам выполняемых услуг по строительному контролю;</w:t>
      </w:r>
    </w:p>
    <w:p w:rsidR="000F13F3" w:rsidRPr="00964000" w:rsidRDefault="000F13F3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перечень оборудования и материалов, подлежащих входному контролю, а также требования к оборудованию и материалам, такие как:</w:t>
      </w:r>
    </w:p>
    <w:p w:rsidR="000F13F3" w:rsidRPr="00964000" w:rsidRDefault="000F13F3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требования к обеспечению поставки на стройку оборудования комплектными блоками высокой заводской и монтажной готовности;</w:t>
      </w:r>
    </w:p>
    <w:p w:rsidR="000F13F3" w:rsidRPr="00964000" w:rsidRDefault="000F13F3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требования к оборудованию, собираемому на месте монтажа, по проведению пусконаладочных работ и испытанию оборудования на месте эксплуатации;</w:t>
      </w:r>
    </w:p>
    <w:p w:rsidR="000F13F3" w:rsidRPr="00964000" w:rsidRDefault="000F13F3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требования к монтажной оснастке оборудования (специальными монтажными приспособлениями, подъемными и захватывающими устройствами и другими приспособлениями, необходимыми для транспортировки, разгрузки и монтажа негабаритных и тяжеловесных блоков оборудования);</w:t>
      </w:r>
    </w:p>
    <w:p w:rsidR="000F13F3" w:rsidRPr="00964000" w:rsidRDefault="000F13F3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требования к расконсервации поставляемого на монтажную площадку оборудования.</w:t>
      </w:r>
    </w:p>
    <w:p w:rsidR="000F13F3" w:rsidRPr="00964000" w:rsidRDefault="000F13F3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перечень основных видов работ в технологической последовательности, определяющих полный цикл того или иного вида работ для ведения пооперационного контроля;</w:t>
      </w:r>
    </w:p>
    <w:p w:rsidR="000F13F3" w:rsidRPr="00964000" w:rsidRDefault="000F13F3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перечни скрытых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0F13F3" w:rsidRPr="00964000" w:rsidRDefault="000F13F3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перечень монтажных работ с привлечением предприятий - изготовителей оборудования;</w:t>
      </w:r>
    </w:p>
    <w:p w:rsidR="000F13F3" w:rsidRPr="00964000" w:rsidRDefault="000F13F3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перечень пусконаладочных работ определенного узла технологического процесса;</w:t>
      </w:r>
    </w:p>
    <w:p w:rsidR="000F13F3" w:rsidRPr="00964000" w:rsidRDefault="000F13F3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перечень пусконаладочных работ единичного, индивидуального оборудования;</w:t>
      </w:r>
    </w:p>
    <w:p w:rsidR="000F13F3" w:rsidRPr="00964000" w:rsidRDefault="000F13F3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предельные значения контролируемых параметров, допускаемых уровней несоответствия по каждому из них;</w:t>
      </w:r>
    </w:p>
    <w:p w:rsidR="000F13F3" w:rsidRPr="00964000" w:rsidRDefault="000F13F3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предложения по организации службы геодезического и лабораторного контроля;</w:t>
      </w:r>
    </w:p>
    <w:p w:rsidR="000F13F3" w:rsidRPr="00964000" w:rsidRDefault="000F13F3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предписания собственников объектов инженерных коммуникаций и иных объектов, полученные при согласовании ПСД.</w:t>
      </w:r>
    </w:p>
    <w:p w:rsidR="000F13F3" w:rsidRDefault="000F13F3" w:rsidP="009A01F7">
      <w:pPr>
        <w:widowControl w:val="0"/>
        <w:tabs>
          <w:tab w:val="left" w:pos="-4860"/>
          <w:tab w:val="left" w:pos="1418"/>
        </w:tabs>
        <w:ind w:firstLine="709"/>
        <w:jc w:val="both"/>
      </w:pPr>
      <w:r>
        <w:lastRenderedPageBreak/>
        <w:t>5.2.5.</w:t>
      </w:r>
      <w:r>
        <w:tab/>
        <w:t>Сметную документацию выполнить в соответствии с требованиями «Положения о составе разделов проектной документации и требованиях к их содержанию», утвержденного Постановлением Правительства РФ от 16.02.2008 №87.</w:t>
      </w:r>
    </w:p>
    <w:p w:rsidR="000F13F3" w:rsidRDefault="000F13F3" w:rsidP="00B6401B">
      <w:pPr>
        <w:widowControl w:val="0"/>
        <w:tabs>
          <w:tab w:val="left" w:pos="-4860"/>
          <w:tab w:val="left" w:pos="1560"/>
        </w:tabs>
        <w:ind w:firstLine="709"/>
        <w:jc w:val="both"/>
      </w:pPr>
      <w:r>
        <w:t>Сметная документация в разделе «Смета на строительство объектов капитального строительства» должна быть выполнена базисно-индексным методом, локальные сметы составлены в базисном уровне цен 2000 г. на основании сметно-нормативной базы ФЕР и отдельным их составляющим, сведения о которых включены в ФРСН. В составе сметной документации оформить сводный сметный расчет в трех уровнях цен: в базисном уровне цен 2000 г., текущем уровне цен и уровне цен IV кв. 2017 г.</w:t>
      </w:r>
    </w:p>
    <w:p w:rsidR="000F13F3" w:rsidRDefault="000F13F3" w:rsidP="00B6401B">
      <w:pPr>
        <w:widowControl w:val="0"/>
        <w:tabs>
          <w:tab w:val="left" w:pos="-4860"/>
          <w:tab w:val="left" w:pos="1560"/>
        </w:tabs>
        <w:ind w:firstLine="709"/>
        <w:jc w:val="both"/>
      </w:pPr>
      <w:r>
        <w:t>При подготовке сметной документации необходимо руководствоваться Р-РВ-17-1279.05-21 Регламентом формирования сметной стоимости объектов нового строительства, расширения, реконструкции, технического перевооружения ПАО «Россети Волги» в части не противоречащей вышеуказанному требованию.</w:t>
      </w:r>
    </w:p>
    <w:p w:rsidR="000F13F3" w:rsidRPr="002319BC" w:rsidRDefault="000F13F3" w:rsidP="00B6401B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081D28">
        <w:t>В состав сметной документации включать анализ информации о стоимости материалов, оборудования, в соответствии с требованиями Р-РВ-17-1279.05-21 «Регламент формирования сметной стоимости объектов нового строительства, расширения, реконструкции, технического перевооружения ПАО «Россети Волга».</w:t>
      </w:r>
    </w:p>
    <w:p w:rsidR="000F13F3" w:rsidRPr="00964000" w:rsidRDefault="000F13F3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6.</w:t>
      </w:r>
      <w:r w:rsidRPr="00964000">
        <w:rPr>
          <w:bCs/>
        </w:rPr>
        <w:tab/>
      </w:r>
      <w:r w:rsidRPr="00BC454C">
        <w:rPr>
          <w:bCs/>
        </w:rPr>
        <w:t>При выполнении проектной и рабочей документации учесть требования Положения о корпоративном стиле оформления производственных объектов ПАО «Россети Волга» П-ВН-21-040.05-22.</w:t>
      </w:r>
    </w:p>
    <w:p w:rsidR="000F13F3" w:rsidRPr="00964000" w:rsidRDefault="000F13F3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7.</w:t>
      </w:r>
      <w:r w:rsidRPr="00964000">
        <w:rPr>
          <w:bCs/>
        </w:rPr>
        <w:tab/>
        <w:t>Одновременно с разработкой проектной и рабочей документации необходимо разработать Технические требования к основному электротехническому оборудованию (опросные листы, спецификаций и т.д.), учитывающие все условия (электрические, массогабаритные, климатические, эксплуатационные, надежности и т.д.) принятые в проектных решениях (отдельным томом).</w:t>
      </w:r>
    </w:p>
    <w:p w:rsidR="000F13F3" w:rsidRPr="00964000" w:rsidRDefault="000F13F3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8.</w:t>
      </w:r>
      <w:r w:rsidRPr="00964000">
        <w:rPr>
          <w:bCs/>
        </w:rPr>
        <w:tab/>
        <w:t>Выполнить раздел «Мероприятия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ресурсов».</w:t>
      </w:r>
    </w:p>
    <w:p w:rsidR="000F13F3" w:rsidRPr="00964000" w:rsidRDefault="000F13F3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9.</w:t>
      </w:r>
      <w:r>
        <w:rPr>
          <w:bCs/>
        </w:rPr>
        <w:tab/>
      </w:r>
      <w:r w:rsidRPr="00964000">
        <w:rPr>
          <w:bCs/>
        </w:rPr>
        <w:t>Разработка рабочей документации выполняется на основании проектной документации.</w:t>
      </w:r>
    </w:p>
    <w:p w:rsidR="000F13F3" w:rsidRPr="00964000" w:rsidRDefault="000F13F3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10.</w:t>
      </w:r>
      <w:r w:rsidRPr="00964000">
        <w:rPr>
          <w:bCs/>
        </w:rPr>
        <w:t xml:space="preserve"> В целях реализации в процессе строительства архитектурных, технических и технологических решений, принятых в проектной документации, определить и разработать комплект необходимой рабочей документации, содержащий все чертежи и технологические пояснения, необходимые для строительства объекта. В рабочей документации привести планы, разрезы, профили, схемы и др.; габаритные чертежи оборудования и элементов нетиповых строительных конструкций, необходимые для разработки деталировочных чертежей предприятиями — изготовителями конструкций; спецификации оборудования и необходимые для оформления заказов опросные листы; другую прилагаемую документацию, предусмотренную соответствующими нормативными документами.</w:t>
      </w:r>
    </w:p>
    <w:p w:rsidR="000F13F3" w:rsidRPr="00964000" w:rsidRDefault="000F13F3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11.</w:t>
      </w:r>
      <w:r w:rsidRPr="00964000">
        <w:rPr>
          <w:bCs/>
        </w:rPr>
        <w:t xml:space="preserve"> Рабочая документация должна быть выполнена в объеме, необходимом для выполнения строительно-монтажных работ на проектируемом объекте.</w:t>
      </w:r>
    </w:p>
    <w:p w:rsidR="000F13F3" w:rsidRPr="00964000" w:rsidRDefault="000F13F3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964000">
        <w:rPr>
          <w:bCs/>
        </w:rPr>
        <w:t>По всем разделам выполнить необходимые рабочие чертежи и схемы, полный пакет документов достаточный для выполнения строительно-монтажных работ Подрядчиком, а также для проверки работ Техническим надзором и другими заинтересованными лицами.</w:t>
      </w:r>
    </w:p>
    <w:p w:rsidR="000F13F3" w:rsidRPr="00964000" w:rsidRDefault="000F13F3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2.12</w:t>
      </w:r>
      <w:r w:rsidRPr="00964000">
        <w:rPr>
          <w:bCs/>
        </w:rPr>
        <w:t>. Выполнить в составе проектной и рабочей документации отдельными томами техническую часть закупочной документации для закупки оборудования и материалов, а также спецификации оборудования и материалов.</w:t>
      </w:r>
    </w:p>
    <w:p w:rsidR="000F13F3" w:rsidRPr="00803EA8" w:rsidRDefault="000F13F3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803EA8">
        <w:rPr>
          <w:bCs/>
        </w:rPr>
        <w:t>5.2.13. В составе проекта обосновать, рекомендовать, определить и/или выполнить:</w:t>
      </w:r>
    </w:p>
    <w:p w:rsidR="000F13F3" w:rsidRPr="00803EA8" w:rsidRDefault="000F13F3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803EA8">
        <w:rPr>
          <w:bCs/>
        </w:rPr>
        <w:t xml:space="preserve">- расчеты по определению наиболее оптимального варианта размещения ПС </w:t>
      </w:r>
      <w:r w:rsidRPr="00803EA8">
        <w:rPr>
          <w:bCs/>
          <w:i/>
          <w:iCs/>
        </w:rPr>
        <w:t xml:space="preserve">(ПП) </w:t>
      </w:r>
      <w:r w:rsidRPr="00803EA8">
        <w:rPr>
          <w:bCs/>
        </w:rPr>
        <w:t xml:space="preserve">или ЛЭП в границах земельных участков, находящихся в частной, государственной или муниципальной собственностях. Данные расчеты должны учитывать факторы, которые увеличивают объем работ и мероприятий, необходимых для надлежащего оформления земельно-правовых отношений, в том числе объем выплат арендных платежей, выкупной </w:t>
      </w:r>
      <w:r w:rsidRPr="00803EA8">
        <w:rPr>
          <w:bCs/>
        </w:rPr>
        <w:lastRenderedPageBreak/>
        <w:t xml:space="preserve">стоимости за земельные участки, компенсаций ущерба и упущенной выгоды, подлежащие учету в сводном сметном расчете. </w:t>
      </w:r>
    </w:p>
    <w:p w:rsidR="000F13F3" w:rsidRPr="00803EA8" w:rsidRDefault="000F13F3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803EA8">
        <w:rPr>
          <w:bCs/>
        </w:rPr>
        <w:t>В случае выбора трассы и площадки для размещения объекта на землях, принадлежащим муниципальным образованиям, выполнить в составе проектной и рабочей документации в соответствии с Постановлением Правительства Пензенской области от 05 ноября 2015 г. №611-пП «Об утверждении порядка и условий размещения объектов, виды которых установлены Правительством Российской Федерации в соответствии с пунктом 3 статьи 39.36 Земельного кодекса Российской Федерации, без предоставления земельных участков и установления сервитутов»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 если планируется использовать земли или часть земельного участка (с использованием системы координат, применяемой при ведении государственного кадастра недвижимости).</w:t>
      </w:r>
    </w:p>
    <w:p w:rsidR="000F13F3" w:rsidRPr="00803EA8" w:rsidRDefault="000F13F3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803EA8">
        <w:rPr>
          <w:bCs/>
        </w:rPr>
        <w:t>Произвести утверждение схемы границ в установленном порядке.</w:t>
      </w:r>
    </w:p>
    <w:p w:rsidR="000F13F3" w:rsidRPr="00803EA8" w:rsidRDefault="000F13F3" w:rsidP="00803EA8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803EA8">
        <w:rPr>
          <w:bCs/>
        </w:rPr>
        <w:t xml:space="preserve">5.2.14. </w:t>
      </w:r>
      <w:r w:rsidRPr="00803EA8">
        <w:t>В случае прохождения трассы ВЛ по землям, находящимся в частной собственности:</w:t>
      </w:r>
    </w:p>
    <w:p w:rsidR="000F13F3" w:rsidRPr="00803EA8" w:rsidRDefault="000F13F3" w:rsidP="00803EA8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803EA8">
        <w:t>- заключить договоры аренды земельных участков на период строительства (по доверенности от Заказчика) с обязательным заключением с собственниками земельных участков, землепользователями, арендаторами земельных участков соглашения о намерениях Заказчика заключить договор (вид договора и его условия устанавливаются Заказчиком) о предоставлении земельного участка в собственность или прав владения и пользования земельным участком (частями земельного участка) на ином законном основании на период эксплуатации;</w:t>
      </w:r>
    </w:p>
    <w:p w:rsidR="000F13F3" w:rsidRDefault="000F13F3" w:rsidP="00803EA8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803EA8">
        <w:t>- выполнить работы (подготовить документы и материалы), необходимые для перевода земельного участка для строительства</w:t>
      </w:r>
      <w:r w:rsidRPr="00803EA8">
        <w:rPr>
          <w:i/>
        </w:rPr>
        <w:t xml:space="preserve"> </w:t>
      </w:r>
      <w:r w:rsidRPr="00803EA8">
        <w:t>из одной категории в другую в соответствии с Федеральным законом от 21 декабря 2004 г. № 172-ФЗ «О переводе земель или земельных участков из одной категории в другую».</w:t>
      </w:r>
    </w:p>
    <w:p w:rsidR="000F13F3" w:rsidRPr="00964000" w:rsidRDefault="000F13F3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>5.</w:t>
      </w:r>
      <w:r>
        <w:t>2</w:t>
      </w:r>
      <w:r w:rsidRPr="00964000">
        <w:t>.</w:t>
      </w:r>
      <w:r>
        <w:t>15.</w:t>
      </w:r>
      <w:r w:rsidRPr="00964000">
        <w:t xml:space="preserve"> Отдельным томом выполнить и оформить в соответствии с Положением «О составе разделов проектной документации и требованиях к их содержанию», утвержденным Постановлением Правительства Российской Федерации от 16.02.2008 № 87 раздел проектной документации:</w:t>
      </w:r>
    </w:p>
    <w:p w:rsidR="000F13F3" w:rsidRPr="00964000" w:rsidRDefault="000F13F3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bCs/>
          <w:i/>
        </w:rPr>
      </w:pPr>
      <w:r w:rsidRPr="00964000">
        <w:t>«Схема планировочной организации земельного участка»;</w:t>
      </w:r>
    </w:p>
    <w:p w:rsidR="000F13F3" w:rsidRPr="00964000" w:rsidRDefault="000F13F3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bCs/>
          <w:i/>
        </w:rPr>
      </w:pPr>
      <w:r w:rsidRPr="00964000">
        <w:t xml:space="preserve"> «Проект полосы отвода»;</w:t>
      </w:r>
    </w:p>
    <w:p w:rsidR="000F13F3" w:rsidRPr="00964000" w:rsidRDefault="000F13F3" w:rsidP="002E5461">
      <w:pPr>
        <w:widowControl w:val="0"/>
        <w:tabs>
          <w:tab w:val="left" w:pos="-4860"/>
          <w:tab w:val="left" w:pos="426"/>
        </w:tabs>
        <w:ind w:firstLine="709"/>
        <w:jc w:val="both"/>
      </w:pPr>
      <w:r w:rsidRPr="00964000">
        <w:t>Кроме того, в раздел включить материалы:</w:t>
      </w:r>
    </w:p>
    <w:p w:rsidR="000F13F3" w:rsidRPr="00964000" w:rsidRDefault="000F13F3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 xml:space="preserve">кадастровые планы территорий с нанесением на них границ </w:t>
      </w:r>
      <w:r w:rsidRPr="00964000">
        <w:rPr>
          <w:i/>
        </w:rPr>
        <w:t>полосы отвода земель - для ЛЭП,</w:t>
      </w:r>
      <w:r w:rsidRPr="00964000">
        <w:t xml:space="preserve"> границ охранной и санитарно-защитной зон проектируемого объекта и объектов, в которые попадает земельный участок (полоса отвода);</w:t>
      </w:r>
    </w:p>
    <w:p w:rsidR="000F13F3" w:rsidRPr="00964000" w:rsidRDefault="000F13F3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 xml:space="preserve">сводную экспликацию земель по землепользователям </w:t>
      </w:r>
      <w:r w:rsidRPr="00964000">
        <w:rPr>
          <w:i/>
        </w:rPr>
        <w:t>(для ЛЭП - по пикетам трассы)</w:t>
      </w:r>
      <w:r w:rsidRPr="00964000">
        <w:t>;</w:t>
      </w:r>
    </w:p>
    <w:p w:rsidR="000F13F3" w:rsidRPr="00964000" w:rsidRDefault="000F13F3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>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территории;</w:t>
      </w:r>
    </w:p>
    <w:p w:rsidR="000F13F3" w:rsidRPr="00964000" w:rsidRDefault="000F13F3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>сведения о категории земель, на которых располагается (будет располагаться) объект капитального строительства;</w:t>
      </w:r>
    </w:p>
    <w:p w:rsidR="000F13F3" w:rsidRPr="00964000" w:rsidRDefault="000F13F3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>сведения о размере средств, требующихся для возмещения убытков правообладателям земельных участков, в случае их изъятия во временное и (или) постоянное пользование;</w:t>
      </w:r>
    </w:p>
    <w:p w:rsidR="000F13F3" w:rsidRPr="00964000" w:rsidRDefault="000F13F3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>обоснование размеров земельных участков, подлежащих изъятию, в том числе путем выкупа, для размещения объекта капитального строительства;</w:t>
      </w:r>
    </w:p>
    <w:p w:rsidR="000F13F3" w:rsidRPr="00964000" w:rsidRDefault="000F13F3" w:rsidP="00033489">
      <w:pPr>
        <w:widowControl w:val="0"/>
        <w:numPr>
          <w:ilvl w:val="0"/>
          <w:numId w:val="5"/>
        </w:numPr>
        <w:tabs>
          <w:tab w:val="left" w:pos="-4860"/>
          <w:tab w:val="left" w:pos="426"/>
        </w:tabs>
        <w:jc w:val="both"/>
      </w:pPr>
      <w:r w:rsidRPr="00D94438">
        <w:t>сведения о собственниках и правообладателях земельных участках, на которых предполагается размещение объекта капитального строител</w:t>
      </w:r>
      <w:r>
        <w:t>ьства; (оригинал выписки из ЕГРН</w:t>
      </w:r>
      <w:r w:rsidRPr="00D94438">
        <w:t xml:space="preserve"> на бумажном носителе за подписью уполномоченного лица и печатью уполномоченного органа);</w:t>
      </w:r>
    </w:p>
    <w:p w:rsidR="000F13F3" w:rsidRPr="00964000" w:rsidRDefault="000F13F3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lastRenderedPageBreak/>
        <w:t>сведения о категории, разрешенном использовании и градостроительных регламентах в отношении земельных участков, на которых предполагается размещения объекта капитального строительства;</w:t>
      </w:r>
    </w:p>
    <w:p w:rsidR="000F13F3" w:rsidRPr="00964000" w:rsidRDefault="000F13F3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>кадастровые выписки о земельных участках, подлежащих выкупу или временному занятию при строительстве объекта капитального строительства;</w:t>
      </w:r>
    </w:p>
    <w:p w:rsidR="000F13F3" w:rsidRPr="008616AF" w:rsidRDefault="000F13F3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 xml:space="preserve">утвержденные в установленном порядке схемы </w:t>
      </w:r>
      <w:r w:rsidRPr="00003A7E">
        <w:t>границ предполагаемых к использованию земель или части земельного участка на кадастровом плане территории</w:t>
      </w:r>
      <w:r w:rsidRPr="00964000">
        <w:t>;</w:t>
      </w:r>
    </w:p>
    <w:p w:rsidR="000F13F3" w:rsidRPr="00964000" w:rsidRDefault="000F13F3" w:rsidP="000D1A60">
      <w:pPr>
        <w:numPr>
          <w:ilvl w:val="0"/>
          <w:numId w:val="5"/>
        </w:numPr>
        <w:tabs>
          <w:tab w:val="left" w:pos="-4860"/>
          <w:tab w:val="num" w:pos="-4680"/>
          <w:tab w:val="left" w:pos="1560"/>
        </w:tabs>
        <w:ind w:left="357" w:hanging="357"/>
        <w:jc w:val="both"/>
      </w:pPr>
      <w:r w:rsidRPr="00964000">
        <w:t>расчет убытков собственников земельных участков, землепользователей, землевладельцев, арендаторов земельных участков, связанных с изъятием путем выкупа или временным занятием указанных земельных участков для целей реконструкции объекта капитального строительства;</w:t>
      </w:r>
    </w:p>
    <w:p w:rsidR="000F13F3" w:rsidRDefault="000F13F3" w:rsidP="00033489">
      <w:pPr>
        <w:widowControl w:val="0"/>
        <w:numPr>
          <w:ilvl w:val="0"/>
          <w:numId w:val="5"/>
        </w:numPr>
        <w:tabs>
          <w:tab w:val="left" w:pos="-4860"/>
          <w:tab w:val="num" w:pos="0"/>
          <w:tab w:val="left" w:pos="1560"/>
        </w:tabs>
        <w:jc w:val="both"/>
      </w:pPr>
      <w:r w:rsidRPr="00964000">
        <w:t>заключенные договоры аренды земельных участков на период строительства и заключенные с собственниками земельных участков, землепользователями, арендаторами земельных участков соглашения о намерениях Заказчика заключить договор (вид договора и его условия устанавливаются Заказчиком) о предоставлении земельного участка в собственность или прав владения и пользования земельным участком (частями земельного участка) на ином законном ос</w:t>
      </w:r>
      <w:r>
        <w:t>новании на период эксплуатации;</w:t>
      </w:r>
    </w:p>
    <w:p w:rsidR="000F13F3" w:rsidRDefault="000F13F3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</w:pPr>
      <w:r w:rsidRPr="00964000">
        <w:t>документы и материалы, необходимые для перевода земельного участка из одной категории в другую в соответствии с Федеральным законом от 21 декабря 2004 г. № 172-ФЗ «О переводе земель или земельных участков из одной категории в другую»;</w:t>
      </w:r>
    </w:p>
    <w:p w:rsidR="000F13F3" w:rsidRDefault="000F13F3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  <w:rPr>
          <w:i/>
        </w:rPr>
      </w:pPr>
      <w:r w:rsidRPr="004159D2">
        <w:rPr>
          <w:i/>
        </w:rPr>
        <w:t>информацию о технических характеристиках объекта электросетевого хозяйства, в отношении которого устанавливается охранная зона, по форме согласно приложению №3 к «Порядку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 (утв. приказом Федеральной службы по экологическому, технологическому и атомному надзору от 17.01.2013 г. №9)</w:t>
      </w:r>
      <w:r>
        <w:rPr>
          <w:i/>
        </w:rPr>
        <w:t>;</w:t>
      </w:r>
    </w:p>
    <w:p w:rsidR="000F13F3" w:rsidRDefault="000F13F3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  <w:rPr>
          <w:i/>
        </w:rPr>
      </w:pPr>
      <w:r w:rsidRPr="00930B10">
        <w:rPr>
          <w:i/>
        </w:rPr>
        <w:t>карты (план</w:t>
      </w:r>
      <w:r>
        <w:rPr>
          <w:i/>
        </w:rPr>
        <w:t>ы</w:t>
      </w:r>
      <w:r w:rsidRPr="00930B10">
        <w:rPr>
          <w:i/>
        </w:rPr>
        <w:t>) объекта землеустройства</w:t>
      </w:r>
      <w:r>
        <w:rPr>
          <w:i/>
        </w:rPr>
        <w:t xml:space="preserve"> (охранной зоны проектируемого объекта электросетевого хозяйства, выполненные по форме и в соответствие с требованиями </w:t>
      </w:r>
      <w:r w:rsidRPr="008A2BD3">
        <w:rPr>
          <w:i/>
        </w:rPr>
        <w:t>к составлению карты (плана) объекта землеустройства</w:t>
      </w:r>
      <w:r>
        <w:rPr>
          <w:i/>
        </w:rPr>
        <w:t xml:space="preserve">, утвержденными </w:t>
      </w:r>
      <w:r w:rsidRPr="008A2BD3">
        <w:rPr>
          <w:i/>
        </w:rPr>
        <w:t>постановлением Правительства РФ от 30.07.2009 г. № 621</w:t>
      </w:r>
      <w:r>
        <w:rPr>
          <w:i/>
        </w:rPr>
        <w:t>.</w:t>
      </w:r>
    </w:p>
    <w:p w:rsidR="000F13F3" w:rsidRPr="00033489" w:rsidRDefault="000F13F3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  <w:rPr>
          <w:i/>
        </w:rPr>
      </w:pPr>
      <w:r w:rsidRPr="004159D2">
        <w:rPr>
          <w:i/>
        </w:rPr>
        <w:t>подготовленные в электронной форме 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 </w:t>
      </w:r>
      <w:hyperlink r:id="rId8" w:anchor="block_54" w:history="1">
        <w:r w:rsidRPr="004159D2">
          <w:rPr>
            <w:i/>
          </w:rPr>
          <w:t>квалифицированной электронной подписью</w:t>
        </w:r>
      </w:hyperlink>
      <w:r w:rsidRPr="004159D2">
        <w:rPr>
          <w:i/>
        </w:rPr>
        <w:t> подготовившего их лица) (далее - XML-документ, содержащий описание мест</w:t>
      </w:r>
      <w:r>
        <w:rPr>
          <w:i/>
        </w:rPr>
        <w:t>оположения границ охранной зоны.</w:t>
      </w:r>
    </w:p>
    <w:p w:rsidR="000F13F3" w:rsidRPr="00964000" w:rsidRDefault="000F13F3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 xml:space="preserve">В сметной документации учесть: </w:t>
      </w:r>
    </w:p>
    <w:p w:rsidR="000F13F3" w:rsidRPr="00964000" w:rsidRDefault="000F13F3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>- затраты на покрытие убытков собственников земельных участков, землепользователей, землевладельцев, арендаторов земельных участков, связанных с изъятием путем выкупа или временным занятием указанных земельных участков для целей реконструкции объекта капитального строительства;</w:t>
      </w:r>
    </w:p>
    <w:p w:rsidR="000F13F3" w:rsidRPr="00964000" w:rsidRDefault="000F13F3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>-затраты на арендную плату за временный отвод земель на период строительства;</w:t>
      </w:r>
    </w:p>
    <w:p w:rsidR="000F13F3" w:rsidRPr="00964000" w:rsidRDefault="000F13F3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>-затраты на перевод земельного участка из одной категории в другую в соответствии с Федеральным законом от 21 декабря 2004 г. № 172-ФЗ «О переводе земель или земельных участков из одной категории в другую»;</w:t>
      </w:r>
    </w:p>
    <w:p w:rsidR="000F13F3" w:rsidRPr="00964000" w:rsidRDefault="000F13F3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>-затраты на рекультивацию земель.</w:t>
      </w:r>
    </w:p>
    <w:p w:rsidR="000F13F3" w:rsidRPr="009670E0" w:rsidRDefault="000F13F3" w:rsidP="00033489">
      <w:pPr>
        <w:widowControl w:val="0"/>
        <w:tabs>
          <w:tab w:val="left" w:pos="-4860"/>
          <w:tab w:val="left" w:pos="1560"/>
        </w:tabs>
        <w:ind w:firstLine="709"/>
        <w:jc w:val="both"/>
        <w:rPr>
          <w:i/>
        </w:rPr>
      </w:pPr>
      <w:r w:rsidRPr="009670E0">
        <w:rPr>
          <w:i/>
        </w:rPr>
        <w:t>5.2.16. В целях получения решения Территориального органа Ростехнадзора о согласовании границ охранных зон объекта электросетевого хозяйства и последующего осуществления государственного кадастрового учета границ проектируемой охранной зоны выполнить:</w:t>
      </w:r>
    </w:p>
    <w:p w:rsidR="000F13F3" w:rsidRPr="009670E0" w:rsidRDefault="000F13F3" w:rsidP="00033489">
      <w:pPr>
        <w:widowControl w:val="0"/>
        <w:numPr>
          <w:ilvl w:val="0"/>
          <w:numId w:val="12"/>
        </w:numPr>
        <w:tabs>
          <w:tab w:val="left" w:pos="-4860"/>
          <w:tab w:val="left" w:pos="993"/>
        </w:tabs>
        <w:ind w:left="0" w:firstLine="709"/>
        <w:contextualSpacing/>
        <w:jc w:val="both"/>
        <w:rPr>
          <w:rFonts w:eastAsia="Calibri"/>
          <w:i/>
          <w:lang w:val="x-none"/>
        </w:rPr>
      </w:pPr>
      <w:r w:rsidRPr="009670E0">
        <w:rPr>
          <w:rFonts w:eastAsia="Calibri"/>
          <w:i/>
          <w:lang w:val="x-none"/>
        </w:rPr>
        <w:t>Работы по установлению местоположения границ проектируемой охранной зоны.</w:t>
      </w:r>
    </w:p>
    <w:p w:rsidR="000F13F3" w:rsidRPr="009670E0" w:rsidRDefault="000F13F3" w:rsidP="00033489">
      <w:pPr>
        <w:widowControl w:val="0"/>
        <w:numPr>
          <w:ilvl w:val="0"/>
          <w:numId w:val="12"/>
        </w:numPr>
        <w:tabs>
          <w:tab w:val="left" w:pos="-4860"/>
          <w:tab w:val="left" w:pos="993"/>
        </w:tabs>
        <w:ind w:left="0" w:firstLine="709"/>
        <w:contextualSpacing/>
        <w:jc w:val="both"/>
        <w:rPr>
          <w:rFonts w:eastAsia="Calibri"/>
          <w:i/>
          <w:lang w:val="x-none"/>
        </w:rPr>
      </w:pPr>
      <w:r w:rsidRPr="009670E0">
        <w:rPr>
          <w:rFonts w:eastAsia="Calibri"/>
          <w:i/>
          <w:lang w:val="x-none"/>
        </w:rPr>
        <w:t>Составление карты (плана) охранной зоны в порядке, установленном постановлением Правительства РФ от 30.07.2009 г. № 621.</w:t>
      </w:r>
    </w:p>
    <w:p w:rsidR="000F13F3" w:rsidRPr="009670E0" w:rsidRDefault="000F13F3" w:rsidP="00033489">
      <w:pPr>
        <w:widowControl w:val="0"/>
        <w:numPr>
          <w:ilvl w:val="0"/>
          <w:numId w:val="12"/>
        </w:numPr>
        <w:tabs>
          <w:tab w:val="left" w:pos="-4860"/>
          <w:tab w:val="left" w:pos="993"/>
        </w:tabs>
        <w:ind w:left="0" w:firstLine="709"/>
        <w:contextualSpacing/>
        <w:jc w:val="both"/>
        <w:rPr>
          <w:rFonts w:eastAsia="Calibri"/>
          <w:i/>
          <w:lang w:val="x-none"/>
        </w:rPr>
      </w:pPr>
      <w:r w:rsidRPr="009670E0">
        <w:rPr>
          <w:rFonts w:eastAsia="Calibri"/>
          <w:i/>
          <w:lang w:val="x-none"/>
        </w:rPr>
        <w:t xml:space="preserve">Работы по подготовке текстового и графического описания местоположения </w:t>
      </w:r>
      <w:r w:rsidRPr="009670E0">
        <w:rPr>
          <w:rFonts w:eastAsia="Calibri"/>
          <w:i/>
          <w:lang w:val="x-none"/>
        </w:rPr>
        <w:lastRenderedPageBreak/>
        <w:t>границ охранной зоны, перечень координат характерных точек границ таких зон (в виде электронного документа в формате XML, подписанного усиленной квалифицированной электронной подписью подготовившего их лица) (далее - XML-документ, содержащий описание местоположения границ охранной зоны).</w:t>
      </w:r>
    </w:p>
    <w:p w:rsidR="000F13F3" w:rsidRPr="00775F22" w:rsidRDefault="000F13F3" w:rsidP="00726F86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2319BC">
        <w:rPr>
          <w:spacing w:val="-2"/>
        </w:rPr>
        <w:t>5.</w:t>
      </w:r>
      <w:r>
        <w:rPr>
          <w:spacing w:val="-2"/>
        </w:rPr>
        <w:t>2</w:t>
      </w:r>
      <w:r w:rsidRPr="002319BC">
        <w:rPr>
          <w:spacing w:val="-2"/>
        </w:rPr>
        <w:t>.</w:t>
      </w:r>
      <w:r>
        <w:rPr>
          <w:spacing w:val="-2"/>
        </w:rPr>
        <w:t>17</w:t>
      </w:r>
      <w:r w:rsidRPr="002319BC">
        <w:rPr>
          <w:spacing w:val="-2"/>
        </w:rPr>
        <w:t xml:space="preserve">. </w:t>
      </w:r>
      <w:r w:rsidRPr="00775F22">
        <w:t>Подрядчик не позднее 10 рабочих дней до срока окончания работ указанного в п.</w:t>
      </w:r>
      <w:r>
        <w:t> </w:t>
      </w:r>
      <w:r w:rsidRPr="00775F22">
        <w:t xml:space="preserve">9.2, направляет Заказчику уведомление о готовности работ, </w:t>
      </w:r>
      <w:r w:rsidRPr="00EA4FE8">
        <w:t>акт приема и передачи оказанных услуг (выполненных работ)</w:t>
      </w:r>
      <w:r w:rsidRPr="00775F22">
        <w:t xml:space="preserve">, проектную и рабочую документацию в полном объеме (включая обосновывающие расчеты), отчет по результатам инженерных изысканий в 1 экземпляре на бумажном носителе, утвержденную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в одном  экземпляре на бумажном носителе и всю документацию в одном экземпляре в электронном виде на CD или DVD. Текстовую и графическую части представить в стандартных форматах Windows, MS Office, AutoCAD и Acrobat Reader, а сметную документацию в формате MS Excel (программа Гранд смета). </w:t>
      </w:r>
    </w:p>
    <w:p w:rsidR="000F13F3" w:rsidRPr="002319BC" w:rsidRDefault="000F13F3" w:rsidP="00726F86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775F22">
        <w:t xml:space="preserve">Проведение внутренней экспертизы Заказчиком осуществляется в течение </w:t>
      </w:r>
      <w:r w:rsidRPr="00775F22">
        <w:rPr>
          <w:i/>
        </w:rPr>
        <w:t>5 рабочих</w:t>
      </w:r>
      <w:r w:rsidRPr="00775F22">
        <w:t xml:space="preserve"> дней с момента получения документации. В указанный срок Заказчик обязан выдать положительное заключение внутренней экспертизы Заказчика, либо направить Подрядчику перечень выявленных замечаний с указанием срока для их устранения. Подрядчик устраняет выявленные замечания в указанные сроки и повторно представляет Заказчику документацию для проведения внутренней экспертизы.</w:t>
      </w:r>
    </w:p>
    <w:p w:rsidR="000F13F3" w:rsidRDefault="000F13F3" w:rsidP="00726F86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2319BC">
        <w:rPr>
          <w:spacing w:val="-2"/>
        </w:rPr>
        <w:t>5.</w:t>
      </w:r>
      <w:r>
        <w:rPr>
          <w:spacing w:val="-2"/>
        </w:rPr>
        <w:t>2</w:t>
      </w:r>
      <w:r w:rsidRPr="002319BC">
        <w:rPr>
          <w:spacing w:val="-2"/>
        </w:rPr>
        <w:t>.1</w:t>
      </w:r>
      <w:r>
        <w:rPr>
          <w:spacing w:val="-2"/>
        </w:rPr>
        <w:t>8</w:t>
      </w:r>
      <w:r w:rsidRPr="002319BC">
        <w:rPr>
          <w:spacing w:val="-2"/>
        </w:rPr>
        <w:t xml:space="preserve">. </w:t>
      </w:r>
      <w:r w:rsidRPr="00B636C4">
        <w:t>После получения положительного заключения внутренней экспертизы Заказчика, Подрядчик не позднее 5 рабочих дней до срока окончания работ, указанного в п. 9.2, предоставляет акт приема и передачи оказанных услуг (выполненных работ) в 2-х экземплярах,</w:t>
      </w:r>
      <w:r>
        <w:t xml:space="preserve"> </w:t>
      </w:r>
      <w:r w:rsidRPr="00B636C4">
        <w:t>проектную и рабочую документацию, в полном объеме (включая обосновывающие расчеты) представить Заказчику в четырех экземплярах на бумажном носителе, отчет по результатам инженерных изысканий в двух экземплярах на бумажном носителе, информацию о технических характеристиках объекта электросетевого хозяйства, карты (планы) объекта землеустройства (охранной зоны проектируемого объекта электросетевого хозяйства, выполненные по форме и в соответствие с требованиями к составлению карты (плана) объекта землеустройства, подготовленные в электронной форме 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 </w:t>
      </w:r>
      <w:hyperlink r:id="rId9" w:anchor="block_54" w:history="1">
        <w:r w:rsidRPr="00B636C4">
          <w:t>квалифицированной электронной подписью</w:t>
        </w:r>
      </w:hyperlink>
      <w:r w:rsidRPr="00B636C4">
        <w:t> подготовившего их лица),утвержденную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в 3-х экземплярах на бумажном носителе и всю документацию в одном экземпляре в электронном виде на CD или DVD. Текстовую и графическую информацию представить в стандартных форматах MS Office, Acrobat Reader. Сметную документацию предоставить в соответствии с Р-</w:t>
      </w:r>
      <w:r w:rsidR="00FB24B0">
        <w:t>РВ</w:t>
      </w:r>
      <w:r w:rsidRPr="00B636C4">
        <w:t>-17-1279.05-21 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Волга». Сметная документация должна быть оформлена в формате Гранд-Смета и MS Excel. Не допускается передача документации в формате Acrobat Reader с пофайловым разделением страниц</w:t>
      </w:r>
      <w:r>
        <w:t>.</w:t>
      </w:r>
    </w:p>
    <w:p w:rsidR="000F13F3" w:rsidRDefault="000F13F3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</w:p>
    <w:p w:rsidR="000F13F3" w:rsidRDefault="000F13F3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/>
          <w:spacing w:val="-2"/>
        </w:rPr>
      </w:pPr>
      <w:r>
        <w:rPr>
          <w:b/>
          <w:spacing w:val="-2"/>
        </w:rPr>
        <w:t>6</w:t>
      </w:r>
      <w:r w:rsidRPr="002319BC">
        <w:rPr>
          <w:b/>
          <w:spacing w:val="-2"/>
        </w:rPr>
        <w:t>. Особые условия.</w:t>
      </w:r>
    </w:p>
    <w:p w:rsidR="000F13F3" w:rsidRPr="006578D5" w:rsidRDefault="000F13F3" w:rsidP="006578D5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</w:rPr>
      </w:pPr>
      <w:r w:rsidRPr="006578D5">
        <w:rPr>
          <w:spacing w:val="-2"/>
        </w:rPr>
        <w:t>6.1. Оформление текстовых и графических материалов, входящих в состав проектной документации, выполнить в соответствии с приказом Минрегиона России от 02.04.2009 № 108 «Об утверждении правил выполнения и оформления текстовых и графических материалов, входящих в состав проектной и рабочей документации».</w:t>
      </w:r>
    </w:p>
    <w:p w:rsidR="000F13F3" w:rsidRPr="004422EE" w:rsidRDefault="000F13F3" w:rsidP="004422E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</w:rPr>
      </w:pPr>
      <w:r w:rsidRPr="004422EE">
        <w:rPr>
          <w:spacing w:val="-2"/>
        </w:rPr>
        <w:t xml:space="preserve">Графические материалы проектных решений, связанные с размещением проектируемого объекта (в том числе чертежи, содержащие первичное и вторичное оборудование, проектируемое по данному ЗП; ситуационный план ПС; план заходов существующих и проектируемых ЛЭП на ПС; генеральные планы реконструируемых ПС; планы трасс ЛЭП, содержащие первичное и вторичное оборудование, проектируемое по данному ЗП, с указанием границ собственников; </w:t>
      </w:r>
      <w:r w:rsidRPr="004422EE">
        <w:rPr>
          <w:spacing w:val="-2"/>
        </w:rPr>
        <w:lastRenderedPageBreak/>
        <w:t xml:space="preserve">планы и профили пересечений КЛ с наземными и подземными коммуникациями; границы особо охраняемых природных территорий, лесопарковых зон, межевые, кадастровые планы территорий с нанесенными полосами отвода земель, границами охранных и санитарно-защитных зон, проектируемые дороги и маршруты для доставки крупногабаритного груза, чертежи коммуникаций, поэтажные планы и др.), выполнить в электронном виде в местной системе координат, Балтийской системе высот, в масштабе, соответствующем нормативным требованиям, в формате *.dwg, файлов, совместимых с программой </w:t>
      </w:r>
      <w:r w:rsidRPr="004422EE">
        <w:rPr>
          <w:spacing w:val="-2"/>
          <w:lang w:val="en-US"/>
        </w:rPr>
        <w:t>AutoCAD</w:t>
      </w:r>
      <w:r w:rsidRPr="004422EE">
        <w:rPr>
          <w:spacing w:val="-2"/>
        </w:rPr>
        <w:t xml:space="preserve"> </w:t>
      </w:r>
      <w:r w:rsidRPr="004422EE">
        <w:rPr>
          <w:spacing w:val="-2"/>
          <w:lang w:val="en-US"/>
        </w:rPr>
        <w:t>Map</w:t>
      </w:r>
      <w:r w:rsidRPr="004422EE">
        <w:rPr>
          <w:spacing w:val="-2"/>
        </w:rPr>
        <w:t xml:space="preserve"> 3</w:t>
      </w:r>
      <w:r w:rsidRPr="004422EE">
        <w:rPr>
          <w:spacing w:val="-2"/>
          <w:lang w:val="en-US"/>
        </w:rPr>
        <w:t>D</w:t>
      </w:r>
      <w:r w:rsidRPr="004422EE">
        <w:rPr>
          <w:spacing w:val="-2"/>
        </w:rPr>
        <w:t xml:space="preserve">, а также *.dxf (или ином корпоративном стандарте); текстовые материалы по отводу земельных участков выполнить в электронном виде в программах </w:t>
      </w:r>
      <w:r w:rsidRPr="004422EE">
        <w:rPr>
          <w:spacing w:val="-2"/>
          <w:lang w:val="en-US"/>
        </w:rPr>
        <w:t>MS</w:t>
      </w:r>
      <w:r w:rsidRPr="004422EE">
        <w:rPr>
          <w:spacing w:val="-2"/>
        </w:rPr>
        <w:t xml:space="preserve"> Word, Excel. Проектная и иная документация (с указанием даты внесения изменений), оформленная в установленном порядке (в том числе и с официальными подписями), должна быть представлена в формате </w:t>
      </w:r>
      <w:r w:rsidRPr="004422EE">
        <w:rPr>
          <w:spacing w:val="-2"/>
          <w:lang w:val="en-US"/>
        </w:rPr>
        <w:t>Adobe</w:t>
      </w:r>
      <w:r w:rsidRPr="004422EE">
        <w:rPr>
          <w:spacing w:val="-2"/>
        </w:rPr>
        <w:t xml:space="preserve"> </w:t>
      </w:r>
      <w:r w:rsidRPr="004422EE">
        <w:rPr>
          <w:spacing w:val="-2"/>
          <w:lang w:val="en-US"/>
        </w:rPr>
        <w:t>Acrobat</w:t>
      </w:r>
      <w:r w:rsidRPr="004422EE">
        <w:rPr>
          <w:spacing w:val="-2"/>
        </w:rPr>
        <w:t>.</w:t>
      </w:r>
    </w:p>
    <w:p w:rsidR="000F13F3" w:rsidRDefault="000F13F3" w:rsidP="004422E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</w:rPr>
      </w:pPr>
      <w:r w:rsidRPr="004422EE">
        <w:rPr>
          <w:spacing w:val="-2"/>
        </w:rPr>
        <w:t xml:space="preserve">Не допускается передача документации в формате </w:t>
      </w:r>
      <w:r w:rsidRPr="004422EE">
        <w:rPr>
          <w:spacing w:val="-2"/>
          <w:lang w:val="en-US"/>
        </w:rPr>
        <w:t>Adobe</w:t>
      </w:r>
      <w:r w:rsidRPr="004422EE">
        <w:rPr>
          <w:spacing w:val="-2"/>
        </w:rPr>
        <w:t xml:space="preserve"> </w:t>
      </w:r>
      <w:r w:rsidRPr="004422EE">
        <w:rPr>
          <w:spacing w:val="-2"/>
          <w:lang w:val="en-US"/>
        </w:rPr>
        <w:t>Acrobat</w:t>
      </w:r>
      <w:r w:rsidRPr="004422EE">
        <w:rPr>
          <w:spacing w:val="-2"/>
        </w:rPr>
        <w:t xml:space="preserve"> с пофайловым разделением страниц.</w:t>
      </w:r>
    </w:p>
    <w:p w:rsidR="000F13F3" w:rsidRDefault="000F13F3" w:rsidP="004422E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</w:rPr>
      </w:pPr>
      <w:r w:rsidRPr="006578D5">
        <w:rPr>
          <w:spacing w:val="-2"/>
        </w:rPr>
        <w:t>В проектной документации должны использоваться диспетчерские наименования объектов.</w:t>
      </w:r>
    </w:p>
    <w:p w:rsidR="000F13F3" w:rsidRDefault="000F13F3" w:rsidP="006578D5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964000">
        <w:rPr>
          <w:bCs/>
        </w:rPr>
        <w:t xml:space="preserve">При выполнении </w:t>
      </w:r>
      <w:r>
        <w:rPr>
          <w:bCs/>
        </w:rPr>
        <w:t xml:space="preserve">работ </w:t>
      </w:r>
      <w:r w:rsidRPr="00964000">
        <w:rPr>
          <w:bCs/>
        </w:rPr>
        <w:t>учесть требования</w:t>
      </w:r>
      <w:r>
        <w:rPr>
          <w:bCs/>
        </w:rPr>
        <w:t xml:space="preserve"> к информационным знакам, размещаемых на подстанциях и линиях электропередачи. Стиль, информационное наполнение, материалы и способы крепления согласно Т-МРСК-ВНД-745.01-18.</w:t>
      </w:r>
    </w:p>
    <w:p w:rsidR="000F13F3" w:rsidRDefault="000F13F3" w:rsidP="00CD025E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>
        <w:rPr>
          <w:bCs/>
        </w:rPr>
        <w:t>Проведение экспертизы проектной документации в форме государственной или негосударственной не требуется в связи с отсутствием необходимости получения разрешения на строительство.</w:t>
      </w:r>
    </w:p>
    <w:p w:rsidR="000F13F3" w:rsidRPr="006578D5" w:rsidRDefault="000F13F3" w:rsidP="00CD025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</w:rPr>
      </w:pPr>
      <w:r>
        <w:rPr>
          <w:bCs/>
        </w:rPr>
        <w:t>Один экземпляр проектной документации на бумажном носителе должен содержать оригинальные подписи Подрядчика, разработчиков проектной (включая сметную) и рабочей документации в текстовой и графической частях, подлинные согласования (штампы организаций – владельцев инженерных коммуникаций, подлинники писем, технический условий и прочее).</w:t>
      </w:r>
    </w:p>
    <w:p w:rsidR="000F13F3" w:rsidRPr="002319BC" w:rsidRDefault="000F13F3" w:rsidP="002E5461">
      <w:pPr>
        <w:widowControl w:val="0"/>
        <w:tabs>
          <w:tab w:val="left" w:pos="-4860"/>
          <w:tab w:val="left" w:pos="1200"/>
        </w:tabs>
        <w:ind w:firstLine="709"/>
        <w:jc w:val="both"/>
        <w:rPr>
          <w:spacing w:val="-2"/>
        </w:rPr>
      </w:pPr>
      <w:r w:rsidRPr="002319BC">
        <w:rPr>
          <w:spacing w:val="-2"/>
        </w:rPr>
        <w:t>6.</w:t>
      </w:r>
      <w:r>
        <w:rPr>
          <w:spacing w:val="-2"/>
        </w:rPr>
        <w:t>2</w:t>
      </w:r>
      <w:r w:rsidRPr="002319BC">
        <w:rPr>
          <w:spacing w:val="-2"/>
        </w:rPr>
        <w:t>.</w:t>
      </w:r>
      <w:r w:rsidRPr="002319BC">
        <w:rPr>
          <w:spacing w:val="-2"/>
        </w:rPr>
        <w:tab/>
      </w:r>
      <w:r w:rsidRPr="007C1A82">
        <w:t>При направлении откорректированных материалов ПД (ОТР, СЭП) разработчиком должен быть приложен перечень направляемых томов (разделов) с указанием страниц, в которые были внесены изменения. Кроме того, указанные изменения должны быть выделены цветом по тексту документов.</w:t>
      </w:r>
    </w:p>
    <w:p w:rsidR="000F13F3" w:rsidRPr="002319BC" w:rsidRDefault="000F13F3" w:rsidP="002E5461">
      <w:pPr>
        <w:widowControl w:val="0"/>
        <w:tabs>
          <w:tab w:val="left" w:pos="1200"/>
        </w:tabs>
        <w:ind w:firstLine="709"/>
        <w:jc w:val="both"/>
      </w:pPr>
      <w:r w:rsidRPr="002319BC">
        <w:t>6.</w:t>
      </w:r>
      <w:r>
        <w:t>3</w:t>
      </w:r>
      <w:r w:rsidRPr="002319BC">
        <w:t>.</w:t>
      </w:r>
      <w:r w:rsidRPr="002319BC">
        <w:tab/>
        <w:t>Разработанная проектная и рабочая документация является собственностью Заказчика и передача их третьим лицам без его согласия запрещается.</w:t>
      </w:r>
    </w:p>
    <w:p w:rsidR="000F13F3" w:rsidRDefault="000F13F3" w:rsidP="002E5461">
      <w:pPr>
        <w:widowControl w:val="0"/>
        <w:tabs>
          <w:tab w:val="left" w:pos="1200"/>
        </w:tabs>
        <w:ind w:firstLine="709"/>
        <w:jc w:val="both"/>
      </w:pPr>
      <w:r>
        <w:t>6.4</w:t>
      </w:r>
      <w:r w:rsidRPr="002319BC">
        <w:t>.</w:t>
      </w:r>
      <w:r w:rsidRPr="002319BC">
        <w:tab/>
        <w:t>Подрядчик обеспечивает:</w:t>
      </w:r>
    </w:p>
    <w:p w:rsidR="000F13F3" w:rsidRPr="002319BC" w:rsidRDefault="000F13F3" w:rsidP="002E5461">
      <w:pPr>
        <w:widowControl w:val="0"/>
        <w:tabs>
          <w:tab w:val="left" w:pos="1200"/>
        </w:tabs>
        <w:ind w:firstLine="709"/>
        <w:jc w:val="both"/>
      </w:pPr>
      <w:r>
        <w:t xml:space="preserve">- </w:t>
      </w:r>
      <w:r w:rsidRPr="007C1A82">
        <w:t>получение всех необходимых положительных согласований и заключений, в том числе, но не ограничиваясь: эксплуатирующих организаций и органов местного самоуправления</w:t>
      </w:r>
      <w:r>
        <w:t>;</w:t>
      </w:r>
    </w:p>
    <w:p w:rsidR="000F13F3" w:rsidRDefault="000F13F3" w:rsidP="002E5461">
      <w:pPr>
        <w:widowControl w:val="0"/>
        <w:tabs>
          <w:tab w:val="left" w:pos="1080"/>
        </w:tabs>
        <w:ind w:firstLine="709"/>
        <w:jc w:val="both"/>
      </w:pPr>
      <w:r w:rsidRPr="002319BC">
        <w:t>-</w:t>
      </w:r>
      <w:r>
        <w:t xml:space="preserve"> </w:t>
      </w:r>
      <w:r w:rsidRPr="002319BC">
        <w:t>внесение соответствующих изменений с согласованием с Заказчиком в документацию в соответствии с замечаниями, полученными от согласующих и экспертов либо эффективно</w:t>
      </w:r>
      <w:r>
        <w:t xml:space="preserve"> оспаривает эти замечания.</w:t>
      </w:r>
    </w:p>
    <w:p w:rsidR="000F13F3" w:rsidRDefault="000F13F3" w:rsidP="006578D5">
      <w:pPr>
        <w:widowControl w:val="0"/>
        <w:tabs>
          <w:tab w:val="left" w:pos="1276"/>
        </w:tabs>
        <w:ind w:firstLine="720"/>
        <w:jc w:val="both"/>
      </w:pPr>
      <w:r>
        <w:t>6.5. При необходимости, п</w:t>
      </w:r>
      <w:r w:rsidRPr="007C1A82">
        <w:t>о запросу проектной организации, выполняющей разработку проектной документации, Заказчик предоставляет доверенность на получение технических условий или сбор исходных данных и иных документов, необходимых для выполнения проектных работ и работ по выбору и утверждению трассы (площадки строительства).</w:t>
      </w:r>
    </w:p>
    <w:p w:rsidR="000F13F3" w:rsidRPr="007C1A82" w:rsidRDefault="000F13F3" w:rsidP="00CF6310">
      <w:pPr>
        <w:widowControl w:val="0"/>
        <w:tabs>
          <w:tab w:val="left" w:pos="1276"/>
        </w:tabs>
        <w:ind w:firstLine="720"/>
        <w:jc w:val="both"/>
      </w:pPr>
      <w:r>
        <w:t xml:space="preserve">6.6. </w:t>
      </w:r>
      <w:r w:rsidRPr="00C97B13">
        <w:t>В целях проведения проектно-изыскательских работ проектная организация обеспечивает оформление и получение правоустанавливающих документов на земельные (лесные) участки.</w:t>
      </w:r>
    </w:p>
    <w:p w:rsidR="000F13F3" w:rsidRDefault="000F13F3" w:rsidP="002E5461">
      <w:pPr>
        <w:widowControl w:val="0"/>
        <w:tabs>
          <w:tab w:val="left" w:pos="1200"/>
        </w:tabs>
        <w:ind w:firstLine="709"/>
        <w:jc w:val="both"/>
      </w:pPr>
      <w:r>
        <w:t>6.7</w:t>
      </w:r>
      <w:r w:rsidRPr="002319BC">
        <w:t>. В случае выявления, на этапе выполнения строительно-монтажных и пуско-наладочных работ, ошибок проектирования подрядчик обеспечивает безвозмездную корректировку проектных решений с устранением несоответствий. Доработка проектных решений не должна приводить к переносу срока ввода объекта.</w:t>
      </w:r>
    </w:p>
    <w:p w:rsidR="000F13F3" w:rsidRPr="00BA3D9E" w:rsidRDefault="000F13F3" w:rsidP="00BA3D9E">
      <w:pPr>
        <w:widowControl w:val="0"/>
        <w:tabs>
          <w:tab w:val="left" w:pos="1200"/>
        </w:tabs>
        <w:ind w:firstLine="709"/>
        <w:jc w:val="both"/>
      </w:pPr>
      <w:r>
        <w:t>6.8</w:t>
      </w:r>
      <w:r w:rsidRPr="002319BC">
        <w:t xml:space="preserve">. </w:t>
      </w:r>
      <w:r w:rsidRPr="00BA3D9E">
        <w:t>При разработке проектной и рабочей документации необходимо применять материалы и оборудование, соответствующие Российским стандартам, сертифицированные в установленном порядке.</w:t>
      </w:r>
    </w:p>
    <w:p w:rsidR="000F13F3" w:rsidRPr="00BA3D9E" w:rsidRDefault="000F13F3" w:rsidP="006A4094">
      <w:pPr>
        <w:tabs>
          <w:tab w:val="left" w:pos="1200"/>
        </w:tabs>
        <w:ind w:firstLine="709"/>
        <w:jc w:val="both"/>
      </w:pPr>
      <w:r w:rsidRPr="00BA3D9E">
        <w:lastRenderedPageBreak/>
        <w:t>Технические решения проектной и рабочей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«Россети»,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оборудования, материалов и систем для контроля его соответствия заявленным характеристикам и предъявляемым техническим требованиям в соответствии с Пор-МРСК-ВНД-222.**-** «Порядок проведения аттестации оборудования, материалов и систем в электросетевом комплексе на электросетевых объектах ДЗО ПАО «Россети».</w:t>
      </w:r>
    </w:p>
    <w:p w:rsidR="000F13F3" w:rsidRDefault="000F13F3" w:rsidP="00172D5C">
      <w:pPr>
        <w:tabs>
          <w:tab w:val="left" w:pos="1200"/>
        </w:tabs>
        <w:ind w:firstLine="709"/>
        <w:jc w:val="both"/>
      </w:pPr>
      <w:r>
        <w:t xml:space="preserve">6.9. </w:t>
      </w:r>
      <w:r w:rsidRPr="002319BC">
        <w:t xml:space="preserve">Объем, перечень и комплектность проектной и рабочей документации должны соответствовать требованиям Положения о составе разделов проектной документации и </w:t>
      </w:r>
      <w:r w:rsidRPr="00A00ABB">
        <w:t xml:space="preserve">требованиях к их содержанию утвержденного постановлением правительства РФ № 87 от 16.02.2008 г, </w:t>
      </w:r>
      <w:r w:rsidRPr="001C6239">
        <w:t>ГОСТ Р 21.101-2020</w:t>
      </w:r>
      <w:r w:rsidRPr="002319BC">
        <w:t>. Основные требования к проектной и рабочей документации.</w:t>
      </w:r>
    </w:p>
    <w:p w:rsidR="000F13F3" w:rsidRDefault="000F13F3" w:rsidP="002E5461">
      <w:pPr>
        <w:widowControl w:val="0"/>
        <w:tabs>
          <w:tab w:val="left" w:pos="1200"/>
        </w:tabs>
        <w:ind w:firstLine="709"/>
        <w:jc w:val="both"/>
      </w:pPr>
      <w:r>
        <w:t xml:space="preserve">6.10. </w:t>
      </w:r>
      <w:r w:rsidRPr="00C97B13">
        <w:t>При формировании проектных решений минимизировать использование импортного оборудования и материалов, стоимость которых зависит от валютных курсов, в случае применения импортного оборудования предоставить соответствующее обоснование. Выполнить сравнительный анализ технико-экономических показателей предлагаемого к применению импортного оборудования и отечественных аналогов (показатели производительности, показатели качества, показатели потребления ресурсов, показатели надежности и режима обслуживания и т.д.).</w:t>
      </w:r>
    </w:p>
    <w:p w:rsidR="000F13F3" w:rsidRPr="00BA3D9E" w:rsidRDefault="000F13F3" w:rsidP="00BA3D9E">
      <w:pPr>
        <w:widowControl w:val="0"/>
        <w:tabs>
          <w:tab w:val="left" w:pos="993"/>
        </w:tabs>
        <w:ind w:firstLine="709"/>
        <w:jc w:val="both"/>
      </w:pPr>
      <w:r w:rsidRPr="00BA3D9E">
        <w:t>6.1</w:t>
      </w:r>
      <w:r>
        <w:t>1</w:t>
      </w:r>
      <w:r w:rsidRPr="00BA3D9E">
        <w:t>. Применяемое при проектировании силовое оборудование, устройства РЗА, АСУ ТП и связи, АИИС КУЭ/СУЭ РРЭ, АСДТУ, систем диагностики должны быть согласованы производителями оборудования и устройств в письменном виде с последующим предоставлением Заказчику на предмет возможности реализации принятых технических решений, совместимости отдельных составных частей оборудования и устройств, соответствия выполняемых функции устройств их назначениям.</w:t>
      </w:r>
    </w:p>
    <w:p w:rsidR="000F13F3" w:rsidRDefault="000F13F3" w:rsidP="00F72A01">
      <w:pPr>
        <w:widowControl w:val="0"/>
        <w:tabs>
          <w:tab w:val="left" w:pos="993"/>
        </w:tabs>
        <w:ind w:firstLine="709"/>
        <w:jc w:val="both"/>
      </w:pPr>
      <w:r w:rsidRPr="00BA3D9E">
        <w:t>6.1</w:t>
      </w:r>
      <w:r>
        <w:t>2</w:t>
      </w:r>
      <w:r w:rsidRPr="00BA3D9E">
        <w:t xml:space="preserve">. Технические решения проектной (рабочей) документации в части первичного (силового) оборудования, строительных конструкций, зданий и сооружений, должны учитывать наличие конструкций или устройств (съемных или стационарных) для безопасного выполнения работ на высоте в соответствии </w:t>
      </w:r>
      <w:r w:rsidRPr="00414A4A">
        <w:t>с Приказом Министерства труда и социальной защиты РФ от 16 ноября 2020 г. N 782н "Об утверждении Правил по охране труда при работе на высоте.</w:t>
      </w:r>
    </w:p>
    <w:p w:rsidR="000F13F3" w:rsidRDefault="000F13F3" w:rsidP="00F72A01">
      <w:pPr>
        <w:widowControl w:val="0"/>
        <w:tabs>
          <w:tab w:val="left" w:pos="993"/>
        </w:tabs>
        <w:ind w:firstLine="709"/>
        <w:jc w:val="both"/>
        <w:rPr>
          <w:b/>
          <w:bCs/>
        </w:rPr>
      </w:pPr>
    </w:p>
    <w:p w:rsidR="000F13F3" w:rsidRPr="002319BC" w:rsidRDefault="000F13F3" w:rsidP="00F72A01">
      <w:pPr>
        <w:widowControl w:val="0"/>
        <w:tabs>
          <w:tab w:val="left" w:pos="993"/>
        </w:tabs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2319BC">
        <w:rPr>
          <w:b/>
          <w:bCs/>
        </w:rPr>
        <w:t>.</w:t>
      </w:r>
      <w:r w:rsidRPr="002319BC">
        <w:rPr>
          <w:b/>
          <w:bCs/>
        </w:rPr>
        <w:tab/>
        <w:t xml:space="preserve">Выделение </w:t>
      </w:r>
      <w:r>
        <w:rPr>
          <w:b/>
          <w:bCs/>
        </w:rPr>
        <w:t>этапов строительства</w:t>
      </w:r>
      <w:r w:rsidRPr="002319BC">
        <w:rPr>
          <w:b/>
          <w:bCs/>
        </w:rPr>
        <w:t>.</w:t>
      </w:r>
    </w:p>
    <w:p w:rsidR="000F13F3" w:rsidRDefault="000F13F3" w:rsidP="00F72A01">
      <w:pPr>
        <w:widowControl w:val="0"/>
        <w:ind w:firstLine="709"/>
        <w:jc w:val="both"/>
      </w:pPr>
      <w:r w:rsidRPr="002319BC">
        <w:t>Выделение пусковых комплексов не требуется.</w:t>
      </w:r>
    </w:p>
    <w:p w:rsidR="000F13F3" w:rsidRPr="002319BC" w:rsidRDefault="000F13F3" w:rsidP="00F72A01">
      <w:pPr>
        <w:widowControl w:val="0"/>
        <w:ind w:firstLine="709"/>
        <w:jc w:val="both"/>
      </w:pPr>
    </w:p>
    <w:p w:rsidR="000F13F3" w:rsidRPr="002319BC" w:rsidRDefault="000F13F3" w:rsidP="00F72A01">
      <w:pPr>
        <w:widowControl w:val="0"/>
        <w:tabs>
          <w:tab w:val="left" w:pos="1080"/>
        </w:tabs>
        <w:ind w:firstLine="709"/>
        <w:jc w:val="both"/>
        <w:rPr>
          <w:b/>
          <w:bCs/>
        </w:rPr>
      </w:pPr>
      <w:r>
        <w:rPr>
          <w:b/>
          <w:bCs/>
        </w:rPr>
        <w:t>8.</w:t>
      </w:r>
      <w:r w:rsidRPr="002319BC">
        <w:rPr>
          <w:b/>
          <w:bCs/>
        </w:rPr>
        <w:tab/>
        <w:t>Начало и окончание строительства объекта</w:t>
      </w:r>
      <w:r>
        <w:rPr>
          <w:b/>
          <w:bCs/>
        </w:rPr>
        <w:t>.</w:t>
      </w:r>
    </w:p>
    <w:p w:rsidR="000F13F3" w:rsidRPr="008D4D6B" w:rsidRDefault="000F13F3" w:rsidP="00F72A01">
      <w:pPr>
        <w:pStyle w:val="aa"/>
        <w:ind w:firstLine="709"/>
        <w:rPr>
          <w:color w:val="0070C0"/>
          <w:sz w:val="24"/>
          <w:szCs w:val="24"/>
        </w:rPr>
      </w:pPr>
      <w:r w:rsidRPr="008D4D6B">
        <w:rPr>
          <w:color w:val="0070C0"/>
          <w:sz w:val="24"/>
          <w:szCs w:val="24"/>
          <w:lang w:eastAsia="en-US"/>
        </w:rPr>
        <w:t xml:space="preserve">Начало строительства – </w:t>
      </w:r>
      <w:r>
        <w:rPr>
          <w:color w:val="0070C0"/>
          <w:sz w:val="24"/>
          <w:szCs w:val="24"/>
        </w:rPr>
        <w:t>20</w:t>
      </w:r>
      <w:r>
        <w:rPr>
          <w:color w:val="0070C0"/>
          <w:sz w:val="24"/>
          <w:szCs w:val="24"/>
          <w:lang w:val="ru-RU"/>
        </w:rPr>
        <w:t>2</w:t>
      </w:r>
      <w:r w:rsidR="00AF140F">
        <w:rPr>
          <w:color w:val="0070C0"/>
          <w:sz w:val="24"/>
          <w:szCs w:val="24"/>
          <w:lang w:val="en-US"/>
        </w:rPr>
        <w:t>3</w:t>
      </w:r>
      <w:r w:rsidRPr="008D4D6B">
        <w:rPr>
          <w:color w:val="0070C0"/>
          <w:sz w:val="24"/>
          <w:szCs w:val="24"/>
        </w:rPr>
        <w:t xml:space="preserve"> г. </w:t>
      </w:r>
    </w:p>
    <w:p w:rsidR="000F13F3" w:rsidRPr="008D4D6B" w:rsidRDefault="000F13F3" w:rsidP="00F72A01">
      <w:pPr>
        <w:pStyle w:val="aa"/>
        <w:ind w:firstLine="709"/>
        <w:rPr>
          <w:color w:val="0070C0"/>
          <w:sz w:val="24"/>
          <w:szCs w:val="24"/>
        </w:rPr>
      </w:pPr>
      <w:r w:rsidRPr="008D4D6B">
        <w:rPr>
          <w:color w:val="0070C0"/>
          <w:sz w:val="24"/>
          <w:szCs w:val="24"/>
          <w:lang w:eastAsia="en-US"/>
        </w:rPr>
        <w:t xml:space="preserve">Окончание строительства – </w:t>
      </w:r>
      <w:r>
        <w:rPr>
          <w:color w:val="0070C0"/>
          <w:sz w:val="24"/>
          <w:szCs w:val="24"/>
        </w:rPr>
        <w:t>20</w:t>
      </w:r>
      <w:r>
        <w:rPr>
          <w:color w:val="0070C0"/>
          <w:sz w:val="24"/>
          <w:szCs w:val="24"/>
          <w:lang w:val="ru-RU"/>
        </w:rPr>
        <w:t>2</w:t>
      </w:r>
      <w:r w:rsidR="009C376E">
        <w:rPr>
          <w:color w:val="0070C0"/>
          <w:sz w:val="24"/>
          <w:szCs w:val="24"/>
          <w:lang w:val="ru-RU"/>
        </w:rPr>
        <w:t>3</w:t>
      </w:r>
      <w:r w:rsidRPr="008D4D6B">
        <w:rPr>
          <w:color w:val="0070C0"/>
          <w:sz w:val="24"/>
          <w:szCs w:val="24"/>
        </w:rPr>
        <w:t xml:space="preserve"> г.</w:t>
      </w:r>
    </w:p>
    <w:p w:rsidR="000F13F3" w:rsidRDefault="000F13F3" w:rsidP="00F72A01">
      <w:pPr>
        <w:pStyle w:val="aa"/>
        <w:ind w:firstLine="709"/>
        <w:rPr>
          <w:sz w:val="24"/>
          <w:szCs w:val="24"/>
        </w:rPr>
      </w:pPr>
    </w:p>
    <w:p w:rsidR="000F13F3" w:rsidRPr="006E74F1" w:rsidRDefault="000F13F3" w:rsidP="00F216AA">
      <w:pPr>
        <w:widowControl w:val="0"/>
        <w:tabs>
          <w:tab w:val="left" w:pos="1080"/>
        </w:tabs>
        <w:ind w:firstLine="709"/>
        <w:jc w:val="both"/>
        <w:rPr>
          <w:b/>
          <w:bCs/>
        </w:rPr>
      </w:pPr>
      <w:r w:rsidRPr="006E74F1">
        <w:rPr>
          <w:b/>
          <w:bCs/>
        </w:rPr>
        <w:t>9.</w:t>
      </w:r>
      <w:r w:rsidRPr="006E74F1">
        <w:rPr>
          <w:b/>
          <w:bCs/>
        </w:rPr>
        <w:tab/>
      </w:r>
      <w:r w:rsidRPr="006E74F1">
        <w:rPr>
          <w:b/>
          <w:bCs/>
          <w:color w:val="000000" w:themeColor="text1"/>
        </w:rPr>
        <w:t>Срок выполнения этапов разработки документации (проектирования)</w:t>
      </w:r>
      <w:r w:rsidRPr="006E74F1">
        <w:rPr>
          <w:b/>
          <w:bCs/>
        </w:rPr>
        <w:t>.</w:t>
      </w:r>
    </w:p>
    <w:p w:rsidR="000F13F3" w:rsidRPr="006E74F1" w:rsidRDefault="000F13F3" w:rsidP="00F216AA">
      <w:pPr>
        <w:ind w:firstLine="709"/>
        <w:jc w:val="both"/>
      </w:pPr>
      <w:r w:rsidRPr="006E74F1">
        <w:t xml:space="preserve">9.1. Начало работ – не позднее </w:t>
      </w:r>
      <w:r w:rsidR="00AF140F" w:rsidRPr="00AF140F">
        <w:t>2</w:t>
      </w:r>
      <w:r w:rsidRPr="006E74F1">
        <w:t xml:space="preserve"> рабочих дней с момента заключения договора;</w:t>
      </w:r>
    </w:p>
    <w:p w:rsidR="00AF140F" w:rsidRDefault="000F13F3" w:rsidP="00AF140F">
      <w:pPr>
        <w:ind w:firstLine="709"/>
        <w:jc w:val="both"/>
        <w:rPr>
          <w:sz w:val="22"/>
          <w:szCs w:val="22"/>
        </w:rPr>
      </w:pPr>
      <w:r w:rsidRPr="006E74F1">
        <w:rPr>
          <w:color w:val="0070C0"/>
        </w:rPr>
        <w:t xml:space="preserve">9.2. Окончание работ – не позднее </w:t>
      </w:r>
      <w:r w:rsidR="00267D66" w:rsidRPr="00267D66">
        <w:rPr>
          <w:noProof/>
          <w:color w:val="0070C0"/>
        </w:rPr>
        <w:t>10</w:t>
      </w:r>
      <w:r w:rsidR="00AF140F" w:rsidRPr="00AF140F">
        <w:rPr>
          <w:noProof/>
          <w:color w:val="0070C0"/>
        </w:rPr>
        <w:t xml:space="preserve"> </w:t>
      </w:r>
      <w:r w:rsidR="00AF140F" w:rsidRPr="003716B3">
        <w:rPr>
          <w:sz w:val="22"/>
          <w:szCs w:val="22"/>
        </w:rPr>
        <w:t>рабочих дней с момента заключения договора.</w:t>
      </w:r>
    </w:p>
    <w:p w:rsidR="00AF140F" w:rsidRDefault="00AF140F" w:rsidP="00AF140F">
      <w:pPr>
        <w:ind w:firstLine="709"/>
        <w:jc w:val="both"/>
        <w:rPr>
          <w:sz w:val="22"/>
          <w:szCs w:val="22"/>
        </w:rPr>
      </w:pPr>
    </w:p>
    <w:p w:rsidR="000F13F3" w:rsidRPr="002319BC" w:rsidRDefault="000F13F3" w:rsidP="00AF140F">
      <w:pPr>
        <w:ind w:firstLine="709"/>
        <w:jc w:val="both"/>
        <w:rPr>
          <w:b/>
          <w:bCs/>
        </w:rPr>
      </w:pPr>
      <w:r>
        <w:rPr>
          <w:b/>
          <w:bCs/>
        </w:rPr>
        <w:t>10</w:t>
      </w:r>
      <w:r w:rsidRPr="002319BC">
        <w:rPr>
          <w:b/>
          <w:bCs/>
        </w:rPr>
        <w:t>.</w:t>
      </w:r>
      <w:r w:rsidRPr="002319BC">
        <w:rPr>
          <w:b/>
          <w:bCs/>
        </w:rPr>
        <w:tab/>
        <w:t>Исходные данные для разработки проектной документации.</w:t>
      </w:r>
    </w:p>
    <w:p w:rsidR="000F13F3" w:rsidRDefault="000F13F3" w:rsidP="00F66552">
      <w:pPr>
        <w:widowControl w:val="0"/>
        <w:tabs>
          <w:tab w:val="left" w:pos="1080"/>
        </w:tabs>
        <w:ind w:firstLine="709"/>
        <w:jc w:val="both"/>
      </w:pPr>
      <w:r w:rsidRPr="002319BC">
        <w:t xml:space="preserve">Исходные данные, </w:t>
      </w:r>
      <w:r w:rsidRPr="0033606E">
        <w:t xml:space="preserve">сроки подготовки и передачи их Заказчиком Подрядчику определяются договором </w:t>
      </w:r>
      <w:r w:rsidRPr="0033606E">
        <w:rPr>
          <w:bCs/>
        </w:rPr>
        <w:t>на выполнение работ «под ключ»</w:t>
      </w:r>
      <w:r w:rsidRPr="0033606E">
        <w:t>. Получение исходных</w:t>
      </w:r>
      <w:r w:rsidRPr="002319BC">
        <w:t xml:space="preserve"> данных подрядчиком выполняется с выездом на объект. Заказчик обеспечивает организационную поддержку доступа представителей подрядчика для получения информации.</w:t>
      </w:r>
    </w:p>
    <w:p w:rsidR="000F13F3" w:rsidRPr="002319BC" w:rsidRDefault="000F13F3" w:rsidP="00E974C6">
      <w:pPr>
        <w:spacing w:before="160"/>
        <w:ind w:firstLine="709"/>
        <w:jc w:val="both"/>
        <w:rPr>
          <w:b/>
          <w:bCs/>
        </w:rPr>
      </w:pPr>
      <w:r w:rsidRPr="002319BC">
        <w:rPr>
          <w:b/>
          <w:bCs/>
        </w:rPr>
        <w:t>1</w:t>
      </w:r>
      <w:r>
        <w:rPr>
          <w:b/>
          <w:bCs/>
        </w:rPr>
        <w:t>1</w:t>
      </w:r>
      <w:r w:rsidRPr="002319BC">
        <w:rPr>
          <w:b/>
          <w:bCs/>
        </w:rPr>
        <w:t>. Подрядчик</w:t>
      </w:r>
    </w:p>
    <w:p w:rsidR="000F13F3" w:rsidRDefault="000F13F3" w:rsidP="00F72A01">
      <w:pPr>
        <w:ind w:firstLine="709"/>
        <w:jc w:val="both"/>
        <w:rPr>
          <w:iCs/>
        </w:rPr>
      </w:pPr>
      <w:r w:rsidRPr="002319BC">
        <w:t>В</w:t>
      </w:r>
      <w:r w:rsidRPr="002319BC">
        <w:rPr>
          <w:iCs/>
        </w:rPr>
        <w:t>ыбирается</w:t>
      </w:r>
      <w:r w:rsidRPr="002319BC">
        <w:rPr>
          <w:b/>
          <w:bCs/>
          <w:iCs/>
        </w:rPr>
        <w:t xml:space="preserve"> </w:t>
      </w:r>
      <w:r w:rsidRPr="002319BC">
        <w:rPr>
          <w:iCs/>
        </w:rPr>
        <w:t>на конкурентной основе.</w:t>
      </w:r>
    </w:p>
    <w:p w:rsidR="000F13F3" w:rsidRPr="002319BC" w:rsidRDefault="000F13F3" w:rsidP="00E974C6">
      <w:pPr>
        <w:spacing w:before="160"/>
        <w:ind w:firstLine="709"/>
        <w:jc w:val="both"/>
        <w:rPr>
          <w:b/>
          <w:bCs/>
        </w:rPr>
      </w:pPr>
      <w:r>
        <w:rPr>
          <w:b/>
          <w:bCs/>
        </w:rPr>
        <w:t>12</w:t>
      </w:r>
      <w:r w:rsidRPr="002319BC">
        <w:rPr>
          <w:b/>
          <w:bCs/>
        </w:rPr>
        <w:t>. По техническим условиям выполнения работ обращаться</w:t>
      </w:r>
    </w:p>
    <w:p w:rsidR="00EE6EC8" w:rsidRPr="003716B3" w:rsidRDefault="00EE6EC8" w:rsidP="00EE6EC8">
      <w:pPr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Главный инженер Минаев Вячеслав Борисович, тел. 8(8452) 320-324.</w:t>
      </w:r>
    </w:p>
    <w:p w:rsidR="000F13F3" w:rsidRDefault="000F13F3" w:rsidP="0087033F">
      <w:pPr>
        <w:ind w:left="198" w:firstLine="511"/>
        <w:jc w:val="both"/>
        <w:rPr>
          <w:bCs/>
        </w:rPr>
      </w:pPr>
    </w:p>
    <w:tbl>
      <w:tblPr>
        <w:tblStyle w:val="71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2"/>
        <w:gridCol w:w="420"/>
        <w:gridCol w:w="7316"/>
      </w:tblGrid>
      <w:tr w:rsidR="000F13F3" w:rsidRPr="002606B7" w:rsidTr="00EF2D65">
        <w:trPr>
          <w:trHeight w:val="362"/>
        </w:trPr>
        <w:tc>
          <w:tcPr>
            <w:tcW w:w="1902" w:type="dxa"/>
          </w:tcPr>
          <w:p w:rsidR="000F13F3" w:rsidRPr="002606B7" w:rsidRDefault="000F13F3" w:rsidP="00DD3126">
            <w:pPr>
              <w:widowControl w:val="0"/>
              <w:tabs>
                <w:tab w:val="left" w:pos="180"/>
              </w:tabs>
              <w:ind w:left="1701" w:hanging="1701"/>
              <w:jc w:val="both"/>
            </w:pPr>
            <w:r w:rsidRPr="002606B7">
              <w:t xml:space="preserve">Приложения: </w:t>
            </w:r>
          </w:p>
          <w:p w:rsidR="000F13F3" w:rsidRPr="002606B7" w:rsidRDefault="000F13F3" w:rsidP="00DD3126">
            <w:pPr>
              <w:widowControl w:val="0"/>
              <w:tabs>
                <w:tab w:val="left" w:pos="180"/>
              </w:tabs>
              <w:jc w:val="both"/>
            </w:pPr>
          </w:p>
        </w:tc>
        <w:tc>
          <w:tcPr>
            <w:tcW w:w="420" w:type="dxa"/>
          </w:tcPr>
          <w:p w:rsidR="000F13F3" w:rsidRPr="002606B7" w:rsidRDefault="000F13F3" w:rsidP="00DD3126">
            <w:pPr>
              <w:widowControl w:val="0"/>
              <w:tabs>
                <w:tab w:val="left" w:pos="180"/>
              </w:tabs>
              <w:jc w:val="both"/>
            </w:pPr>
            <w:r w:rsidRPr="002606B7">
              <w:t>1</w:t>
            </w:r>
          </w:p>
        </w:tc>
        <w:tc>
          <w:tcPr>
            <w:tcW w:w="7316" w:type="dxa"/>
          </w:tcPr>
          <w:p w:rsidR="000F13F3" w:rsidRPr="002606B7" w:rsidRDefault="000F13F3" w:rsidP="00DD3126">
            <w:pPr>
              <w:widowControl w:val="0"/>
              <w:tabs>
                <w:tab w:val="left" w:pos="180"/>
              </w:tabs>
              <w:jc w:val="both"/>
            </w:pPr>
            <w:r w:rsidRPr="002606B7">
              <w:t>Нормативные документы, определяющие требования к оформлению и содержанию проектной документации.</w:t>
            </w:r>
          </w:p>
        </w:tc>
      </w:tr>
      <w:tr w:rsidR="000F13F3" w:rsidRPr="002606B7" w:rsidTr="00EF2D65">
        <w:trPr>
          <w:trHeight w:val="242"/>
        </w:trPr>
        <w:tc>
          <w:tcPr>
            <w:tcW w:w="1902" w:type="dxa"/>
          </w:tcPr>
          <w:p w:rsidR="000F13F3" w:rsidRPr="002606B7" w:rsidRDefault="000F13F3" w:rsidP="00DD3126">
            <w:pPr>
              <w:widowControl w:val="0"/>
              <w:tabs>
                <w:tab w:val="left" w:pos="180"/>
              </w:tabs>
              <w:jc w:val="both"/>
            </w:pPr>
          </w:p>
        </w:tc>
        <w:tc>
          <w:tcPr>
            <w:tcW w:w="420" w:type="dxa"/>
          </w:tcPr>
          <w:p w:rsidR="000F13F3" w:rsidRPr="007C5994" w:rsidRDefault="000F13F3" w:rsidP="00DD3126">
            <w:pPr>
              <w:widowControl w:val="0"/>
              <w:tabs>
                <w:tab w:val="left" w:pos="180"/>
              </w:tabs>
              <w:jc w:val="both"/>
            </w:pPr>
            <w:r w:rsidRPr="007C5994">
              <w:t>2</w:t>
            </w:r>
          </w:p>
          <w:p w:rsidR="000F13F3" w:rsidRPr="007C5994" w:rsidRDefault="000F13F3" w:rsidP="00DD3126">
            <w:pPr>
              <w:widowControl w:val="0"/>
              <w:tabs>
                <w:tab w:val="left" w:pos="180"/>
              </w:tabs>
              <w:jc w:val="both"/>
            </w:pPr>
          </w:p>
        </w:tc>
        <w:tc>
          <w:tcPr>
            <w:tcW w:w="7316" w:type="dxa"/>
          </w:tcPr>
          <w:p w:rsidR="000F13F3" w:rsidRPr="002606B7" w:rsidRDefault="000F13F3" w:rsidP="00DD3126">
            <w:pPr>
              <w:widowControl w:val="0"/>
              <w:tabs>
                <w:tab w:val="left" w:pos="180"/>
              </w:tabs>
              <w:jc w:val="both"/>
            </w:pPr>
            <w:r w:rsidRPr="002606B7">
              <w:t>Требования к подрядчику/субподрядчику по объекту проектирования</w:t>
            </w:r>
            <w:r>
              <w:t>.</w:t>
            </w:r>
          </w:p>
        </w:tc>
      </w:tr>
      <w:tr w:rsidR="000F13F3" w:rsidRPr="002606B7" w:rsidTr="007C5994">
        <w:trPr>
          <w:trHeight w:val="362"/>
        </w:trPr>
        <w:tc>
          <w:tcPr>
            <w:tcW w:w="1902" w:type="dxa"/>
          </w:tcPr>
          <w:p w:rsidR="000F13F3" w:rsidRPr="002606B7" w:rsidRDefault="000F13F3" w:rsidP="007C5994">
            <w:pPr>
              <w:widowControl w:val="0"/>
              <w:tabs>
                <w:tab w:val="left" w:pos="180"/>
              </w:tabs>
              <w:ind w:left="1701" w:hanging="1701"/>
              <w:jc w:val="both"/>
            </w:pPr>
          </w:p>
        </w:tc>
        <w:tc>
          <w:tcPr>
            <w:tcW w:w="420" w:type="dxa"/>
          </w:tcPr>
          <w:p w:rsidR="000F13F3" w:rsidRPr="002606B7" w:rsidRDefault="000F13F3" w:rsidP="007C5994">
            <w:pPr>
              <w:widowControl w:val="0"/>
              <w:tabs>
                <w:tab w:val="left" w:pos="180"/>
              </w:tabs>
              <w:jc w:val="both"/>
            </w:pPr>
            <w:r>
              <w:t>3</w:t>
            </w:r>
          </w:p>
        </w:tc>
        <w:tc>
          <w:tcPr>
            <w:tcW w:w="7316" w:type="dxa"/>
          </w:tcPr>
          <w:p w:rsidR="000F13F3" w:rsidRPr="002606B7" w:rsidRDefault="000F13F3" w:rsidP="007C5994">
            <w:pPr>
              <w:widowControl w:val="0"/>
              <w:tabs>
                <w:tab w:val="left" w:pos="180"/>
              </w:tabs>
              <w:jc w:val="both"/>
            </w:pPr>
            <w:r>
              <w:t>Перечень сокращений</w:t>
            </w:r>
            <w:r w:rsidRPr="002606B7">
              <w:t>.</w:t>
            </w:r>
          </w:p>
        </w:tc>
      </w:tr>
    </w:tbl>
    <w:p w:rsidR="00DB7BDB" w:rsidRDefault="00DB7BDB" w:rsidP="00DB7BDB">
      <w:pPr>
        <w:jc w:val="center"/>
        <w:rPr>
          <w:b/>
          <w:sz w:val="22"/>
          <w:szCs w:val="22"/>
        </w:rPr>
      </w:pPr>
    </w:p>
    <w:p w:rsidR="00DB7BDB" w:rsidRPr="003716B3" w:rsidRDefault="00DB7BDB" w:rsidP="00DB7BDB">
      <w:pPr>
        <w:jc w:val="center"/>
        <w:rPr>
          <w:b/>
          <w:sz w:val="22"/>
          <w:szCs w:val="22"/>
        </w:rPr>
      </w:pPr>
      <w:r w:rsidRPr="003716B3">
        <w:rPr>
          <w:b/>
          <w:sz w:val="22"/>
          <w:szCs w:val="22"/>
        </w:rPr>
        <w:t>Подписи сторон:</w:t>
      </w:r>
    </w:p>
    <w:p w:rsidR="00DB7BDB" w:rsidRPr="003716B3" w:rsidRDefault="00DB7BDB" w:rsidP="00DB7BDB">
      <w:pPr>
        <w:jc w:val="center"/>
        <w:rPr>
          <w:b/>
          <w:sz w:val="22"/>
          <w:szCs w:val="22"/>
        </w:rPr>
      </w:pPr>
    </w:p>
    <w:p w:rsidR="00DB7BDB" w:rsidRPr="003716B3" w:rsidRDefault="00DB7BDB" w:rsidP="00DB7BDB">
      <w:pPr>
        <w:jc w:val="center"/>
        <w:rPr>
          <w:b/>
          <w:sz w:val="22"/>
          <w:szCs w:val="22"/>
        </w:rPr>
      </w:pPr>
    </w:p>
    <w:p w:rsidR="00DB7BDB" w:rsidRPr="003716B3" w:rsidRDefault="00DB7BDB" w:rsidP="00DB7BDB">
      <w:pPr>
        <w:widowControl w:val="0"/>
        <w:tabs>
          <w:tab w:val="left" w:pos="1080"/>
        </w:tabs>
        <w:jc w:val="center"/>
        <w:rPr>
          <w:sz w:val="22"/>
          <w:szCs w:val="22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DB7BDB" w:rsidRPr="003716B3" w:rsidTr="00EF71B8">
        <w:trPr>
          <w:trHeight w:val="1468"/>
        </w:trPr>
        <w:tc>
          <w:tcPr>
            <w:tcW w:w="5049" w:type="dxa"/>
          </w:tcPr>
          <w:p w:rsidR="00DB7BDB" w:rsidRPr="003716B3" w:rsidRDefault="00DB7BDB" w:rsidP="00EF71B8">
            <w:pPr>
              <w:rPr>
                <w:b/>
                <w:sz w:val="22"/>
                <w:szCs w:val="22"/>
              </w:rPr>
            </w:pPr>
            <w:r w:rsidRPr="003716B3">
              <w:rPr>
                <w:sz w:val="22"/>
                <w:szCs w:val="22"/>
              </w:rPr>
              <w:br w:type="page"/>
            </w:r>
            <w:r w:rsidRPr="003716B3">
              <w:rPr>
                <w:b/>
                <w:sz w:val="22"/>
                <w:szCs w:val="22"/>
              </w:rPr>
              <w:t>Заказчик</w:t>
            </w:r>
          </w:p>
          <w:p w:rsidR="00DB7BDB" w:rsidRPr="003716B3" w:rsidRDefault="00DB7BDB" w:rsidP="00EF71B8">
            <w:pPr>
              <w:rPr>
                <w:sz w:val="22"/>
                <w:szCs w:val="22"/>
              </w:rPr>
            </w:pPr>
            <w:r w:rsidRPr="003716B3">
              <w:rPr>
                <w:sz w:val="22"/>
                <w:szCs w:val="22"/>
              </w:rPr>
              <w:t>Генеральный директор</w:t>
            </w:r>
          </w:p>
          <w:p w:rsidR="00DB7BDB" w:rsidRPr="003716B3" w:rsidRDefault="00DB7BDB" w:rsidP="00EF71B8">
            <w:pPr>
              <w:rPr>
                <w:sz w:val="22"/>
                <w:szCs w:val="22"/>
              </w:rPr>
            </w:pPr>
            <w:r w:rsidRPr="003716B3">
              <w:rPr>
                <w:bCs/>
                <w:sz w:val="22"/>
                <w:szCs w:val="22"/>
              </w:rPr>
              <w:t>АО «Энергосервис Волги»</w:t>
            </w:r>
          </w:p>
          <w:p w:rsidR="00DB7BDB" w:rsidRPr="003716B3" w:rsidRDefault="00DB7BDB" w:rsidP="00EF71B8">
            <w:pPr>
              <w:rPr>
                <w:b/>
                <w:bCs/>
                <w:sz w:val="22"/>
                <w:szCs w:val="22"/>
              </w:rPr>
            </w:pPr>
          </w:p>
          <w:p w:rsidR="00DB7BDB" w:rsidRPr="003716B3" w:rsidRDefault="00DB7BDB" w:rsidP="00EF71B8">
            <w:pPr>
              <w:rPr>
                <w:sz w:val="22"/>
                <w:szCs w:val="22"/>
              </w:rPr>
            </w:pPr>
            <w:r w:rsidRPr="003716B3">
              <w:rPr>
                <w:bCs/>
                <w:sz w:val="22"/>
                <w:szCs w:val="22"/>
              </w:rPr>
              <w:t xml:space="preserve">______________________ </w:t>
            </w:r>
            <w:r w:rsidRPr="003716B3">
              <w:rPr>
                <w:sz w:val="22"/>
                <w:szCs w:val="22"/>
                <w:lang w:eastAsia="en-US"/>
              </w:rPr>
              <w:t>В.А. Решетников</w:t>
            </w:r>
          </w:p>
        </w:tc>
        <w:tc>
          <w:tcPr>
            <w:tcW w:w="5191" w:type="dxa"/>
          </w:tcPr>
          <w:p w:rsidR="00DB7BDB" w:rsidRPr="003716B3" w:rsidRDefault="00DB7BDB" w:rsidP="00EF71B8">
            <w:pPr>
              <w:rPr>
                <w:b/>
                <w:sz w:val="22"/>
                <w:szCs w:val="22"/>
              </w:rPr>
            </w:pPr>
            <w:r w:rsidRPr="003716B3">
              <w:rPr>
                <w:b/>
                <w:sz w:val="22"/>
                <w:szCs w:val="22"/>
              </w:rPr>
              <w:t>Подрядчик</w:t>
            </w:r>
          </w:p>
          <w:p w:rsidR="00DB7BDB" w:rsidRPr="003716B3" w:rsidRDefault="00DB7BDB" w:rsidP="00EF71B8">
            <w:pPr>
              <w:rPr>
                <w:b/>
                <w:sz w:val="22"/>
                <w:szCs w:val="22"/>
              </w:rPr>
            </w:pPr>
          </w:p>
          <w:p w:rsidR="00DB7BDB" w:rsidRPr="003716B3" w:rsidRDefault="00DB7BDB" w:rsidP="00EF71B8">
            <w:pPr>
              <w:rPr>
                <w:b/>
                <w:sz w:val="22"/>
                <w:szCs w:val="22"/>
              </w:rPr>
            </w:pPr>
          </w:p>
          <w:p w:rsidR="00DB7BDB" w:rsidRPr="003716B3" w:rsidRDefault="00DB7BDB" w:rsidP="00EF71B8">
            <w:pPr>
              <w:rPr>
                <w:sz w:val="22"/>
                <w:szCs w:val="22"/>
              </w:rPr>
            </w:pPr>
            <w:r w:rsidRPr="003716B3">
              <w:rPr>
                <w:sz w:val="22"/>
                <w:szCs w:val="22"/>
              </w:rPr>
              <w:t xml:space="preserve">______________________ </w:t>
            </w:r>
          </w:p>
        </w:tc>
      </w:tr>
    </w:tbl>
    <w:p w:rsidR="00DB7BDB" w:rsidRPr="003716B3" w:rsidRDefault="00DB7BDB" w:rsidP="00DB7BDB">
      <w:pPr>
        <w:rPr>
          <w:b/>
          <w:sz w:val="22"/>
          <w:szCs w:val="22"/>
        </w:rPr>
      </w:pPr>
      <w:r w:rsidRPr="003716B3">
        <w:rPr>
          <w:b/>
          <w:sz w:val="22"/>
          <w:szCs w:val="22"/>
        </w:rPr>
        <w:tab/>
      </w:r>
      <w:r w:rsidRPr="003716B3">
        <w:rPr>
          <w:b/>
          <w:sz w:val="22"/>
          <w:szCs w:val="22"/>
        </w:rPr>
        <w:br w:type="page"/>
      </w:r>
    </w:p>
    <w:p w:rsidR="000F13F3" w:rsidRPr="007C1A82" w:rsidRDefault="000F13F3" w:rsidP="00BA2CCE">
      <w:pPr>
        <w:ind w:firstLine="709"/>
        <w:jc w:val="right"/>
      </w:pPr>
      <w:bookmarkStart w:id="0" w:name="_GoBack"/>
      <w:bookmarkEnd w:id="0"/>
      <w:r w:rsidRPr="007C1A82">
        <w:lastRenderedPageBreak/>
        <w:t xml:space="preserve">Приложение 1  </w:t>
      </w:r>
    </w:p>
    <w:p w:rsidR="000F13F3" w:rsidRDefault="000F13F3" w:rsidP="00C02F48">
      <w:pPr>
        <w:jc w:val="right"/>
        <w:rPr>
          <w:b/>
        </w:rPr>
      </w:pPr>
      <w:r w:rsidRPr="007C1A82">
        <w:t>к Заданию на проектирование</w:t>
      </w:r>
    </w:p>
    <w:p w:rsidR="000F13F3" w:rsidRDefault="000F13F3" w:rsidP="00C02F48">
      <w:pPr>
        <w:jc w:val="both"/>
        <w:rPr>
          <w:b/>
          <w:sz w:val="26"/>
          <w:szCs w:val="26"/>
        </w:rPr>
      </w:pPr>
    </w:p>
    <w:p w:rsidR="000F13F3" w:rsidRDefault="000F13F3" w:rsidP="00C02F48">
      <w:pPr>
        <w:jc w:val="center"/>
        <w:rPr>
          <w:b/>
          <w:sz w:val="26"/>
          <w:szCs w:val="26"/>
        </w:rPr>
      </w:pPr>
      <w:r w:rsidRPr="007C1A82">
        <w:rPr>
          <w:b/>
          <w:sz w:val="26"/>
          <w:szCs w:val="26"/>
        </w:rPr>
        <w:t>Нормативные документы, определяющие требования к оформлению и содержанию проектной документации</w:t>
      </w:r>
    </w:p>
    <w:p w:rsidR="000F13F3" w:rsidRDefault="000F13F3" w:rsidP="00C02F48">
      <w:pPr>
        <w:jc w:val="both"/>
        <w:rPr>
          <w:b/>
        </w:rPr>
      </w:pPr>
    </w:p>
    <w:p w:rsidR="000F13F3" w:rsidRPr="00D61AD0" w:rsidRDefault="000F13F3" w:rsidP="00C02F48">
      <w:pPr>
        <w:widowControl w:val="0"/>
        <w:tabs>
          <w:tab w:val="left" w:pos="1080"/>
        </w:tabs>
        <w:ind w:firstLine="709"/>
        <w:jc w:val="both"/>
      </w:pPr>
      <w:r w:rsidRPr="00D61AD0">
        <w:t xml:space="preserve">Данный список НД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документации: </w:t>
      </w:r>
    </w:p>
    <w:p w:rsidR="000F13F3" w:rsidRPr="00D61AD0" w:rsidRDefault="000F13F3" w:rsidP="00C02F48">
      <w:pPr>
        <w:widowControl w:val="0"/>
        <w:tabs>
          <w:tab w:val="left" w:pos="1080"/>
        </w:tabs>
        <w:ind w:firstLine="709"/>
        <w:jc w:val="both"/>
      </w:pPr>
    </w:p>
    <w:p w:rsidR="000F13F3" w:rsidRPr="00D61AD0" w:rsidRDefault="000F13F3" w:rsidP="00C02F48">
      <w:pPr>
        <w:widowControl w:val="0"/>
        <w:tabs>
          <w:tab w:val="left" w:pos="-4680"/>
          <w:tab w:val="left" w:pos="1080"/>
        </w:tabs>
        <w:ind w:firstLine="709"/>
        <w:jc w:val="both"/>
        <w:rPr>
          <w:b/>
        </w:rPr>
      </w:pPr>
      <w:r w:rsidRPr="00D61AD0">
        <w:rPr>
          <w:b/>
        </w:rPr>
        <w:t xml:space="preserve">Нормативные акты федерального уровня: </w:t>
      </w:r>
    </w:p>
    <w:p w:rsidR="000F13F3" w:rsidRPr="00D61AD0" w:rsidRDefault="000F13F3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Земельный кодекс Российской Федерации.</w:t>
      </w:r>
    </w:p>
    <w:p w:rsidR="000F13F3" w:rsidRPr="00D61AD0" w:rsidRDefault="000F13F3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Лесной кодекс Российской Федерации.</w:t>
      </w:r>
    </w:p>
    <w:p w:rsidR="000F13F3" w:rsidRPr="00D61AD0" w:rsidRDefault="000F13F3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Водный кодекс Российской Федерации.</w:t>
      </w:r>
    </w:p>
    <w:p w:rsidR="000F13F3" w:rsidRPr="00D61AD0" w:rsidRDefault="000F13F3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Воздушный кодекс Российской Федерации.</w:t>
      </w:r>
    </w:p>
    <w:p w:rsidR="000F13F3" w:rsidRPr="00D61AD0" w:rsidRDefault="000F13F3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Градостроительный кодекс Российской Федерации.</w:t>
      </w:r>
    </w:p>
    <w:p w:rsidR="000F13F3" w:rsidRPr="00D61AD0" w:rsidRDefault="000F13F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16.02.2008</w:t>
      </w:r>
      <w:r w:rsidRPr="00D61AD0">
        <w:br w:type="textWrapping" w:clear="all"/>
        <w:t>№87 «О составе разделов проектной документации и требованиях к их содержанию».</w:t>
      </w:r>
    </w:p>
    <w:p w:rsidR="000F13F3" w:rsidRPr="00D61AD0" w:rsidRDefault="000F13F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28.10.2003 № 648 «Об утверждении Положения об отнесении объектов электросетевого хозяйства к единой национальной (общероссийской) электрической сети и о ведении реестра объектов электросетевого хозяйства, входящих в единую национальную (общероссийскую) электрическую сеть».</w:t>
      </w:r>
    </w:p>
    <w:p w:rsidR="000F13F3" w:rsidRPr="00D61AD0" w:rsidRDefault="000F13F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12.08.2008 № 590 «О порядке проведения проверки инвестиционных проектов на предмет эффективности использования средств федерального бюджета, направляемых на капитальные вложения»</w:t>
      </w:r>
    </w:p>
    <w:p w:rsidR="000F13F3" w:rsidRPr="00D61AD0" w:rsidRDefault="000F13F3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Постановления Правительства РФ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0F13F3" w:rsidRPr="00D61AD0" w:rsidRDefault="000F13F3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Постановление Правительства Российской Федерации от 24.02.2009 №160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0F13F3" w:rsidRPr="00E478F4" w:rsidRDefault="000F13F3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E478F4">
        <w:t>Постановление Правительства РФ от 10 июля 2018 г. N 800</w:t>
      </w:r>
      <w:r w:rsidRPr="00E478F4">
        <w:br/>
        <w:t>"О проведении рекультивации и консервации земель".</w:t>
      </w:r>
    </w:p>
    <w:p w:rsidR="000F13F3" w:rsidRPr="00D61AD0" w:rsidRDefault="000F13F3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Постановление Правительства РФ от 15.02.2011 № 73 «О некоторых мерах по совершенствованию подготовки проектной документации в части противодействия террористическим актам».</w:t>
      </w:r>
    </w:p>
    <w:p w:rsidR="000F13F3" w:rsidRPr="00D61AD0" w:rsidRDefault="000F13F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rPr>
          <w:rFonts w:eastAsia="Calibri"/>
        </w:rPr>
        <w:t>Постановление Правительства РФ от 13.08.1996г. № 997 «Об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 электропередачи».</w:t>
      </w:r>
    </w:p>
    <w:p w:rsidR="000F13F3" w:rsidRPr="00D61AD0" w:rsidRDefault="000F13F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31.10.2009 №879 «Об утверждении Положения о единицах величин, допускаемых к применению в Российской Федерации».</w:t>
      </w:r>
    </w:p>
    <w:p w:rsidR="000F13F3" w:rsidRPr="00E478F4" w:rsidRDefault="000F13F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E478F4">
        <w:t>Постановление Правительства РФ от 28 мая 2021 г. N 815</w:t>
      </w:r>
      <w:r w:rsidRPr="00E478F4">
        <w:br/>
        <w:t>"Об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"Технический регламент о безопасности зданий и сооружений"</w:t>
      </w:r>
    </w:p>
    <w:p w:rsidR="000F13F3" w:rsidRPr="00D61AD0" w:rsidRDefault="000F13F3" w:rsidP="00033489">
      <w:pPr>
        <w:numPr>
          <w:ilvl w:val="0"/>
          <w:numId w:val="8"/>
        </w:numPr>
        <w:tabs>
          <w:tab w:val="left" w:pos="-4860"/>
        </w:tabs>
        <w:ind w:left="0" w:firstLine="709"/>
        <w:contextualSpacing/>
        <w:jc w:val="both"/>
      </w:pPr>
      <w:r w:rsidRPr="00D61AD0">
        <w:t>Постановление Правительства Российской Федерации от 19.02.2015 №138 «Об утверждении правил создания охранных зон отдельных категорий особо охраняемых природных территорий, установления их границ, определения режима охраны и использования земельных участков и водных объектов в границах таких зон».</w:t>
      </w:r>
    </w:p>
    <w:p w:rsidR="000F13F3" w:rsidRPr="00D61AD0" w:rsidRDefault="000F13F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lastRenderedPageBreak/>
        <w:t>Постановление Главного государственного врача Российской Федерации</w:t>
      </w:r>
      <w:r w:rsidRPr="00D61AD0" w:rsidDel="00670E61">
        <w:t xml:space="preserve"> </w:t>
      </w:r>
      <w:r w:rsidRPr="00D61AD0">
        <w:t>от 09.09.2010 № 122 «Об утверждении СанПин 2.2.1/2.1.1.2739-10. Изменения и дополнения № 3 к СанПин 2.2.1/2.1.1.1200-03. Санитарно-защитные зоны и санитарная классификация предприятий, сооружений и иных объектов. Новая редакция».</w:t>
      </w:r>
    </w:p>
    <w:p w:rsidR="000F13F3" w:rsidRPr="00D61AD0" w:rsidRDefault="000F13F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«Об электроэнергетике» от 26.03.2003 № 35-ФЗ.</w:t>
      </w:r>
    </w:p>
    <w:p w:rsidR="000F13F3" w:rsidRPr="00D61AD0" w:rsidRDefault="000F13F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«Об обеспечении единства измерений» от 26.06.2008 № 102-ФЗ.</w:t>
      </w:r>
    </w:p>
    <w:p w:rsidR="000F13F3" w:rsidRPr="00D61AD0" w:rsidRDefault="000F13F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«О техническом регулировании» от 27.12.2002</w:t>
      </w:r>
      <w:r w:rsidRPr="00D61AD0">
        <w:br w:type="textWrapping" w:clear="all"/>
        <w:t>№ 184-ФЗ.</w:t>
      </w:r>
    </w:p>
    <w:p w:rsidR="000F13F3" w:rsidRPr="00D61AD0" w:rsidRDefault="000F13F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07.07.2003 № 126-ФЗ «О связи».</w:t>
      </w:r>
    </w:p>
    <w:p w:rsidR="000F13F3" w:rsidRPr="00D61AD0" w:rsidRDefault="000F13F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10.01.2002 № 7 «Об охране окружающей среды».</w:t>
      </w:r>
    </w:p>
    <w:p w:rsidR="000F13F3" w:rsidRPr="00D61AD0" w:rsidRDefault="000F13F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04.05.1999 № 96 «Об охране атмосферного воздуха».</w:t>
      </w:r>
    </w:p>
    <w:p w:rsidR="000F13F3" w:rsidRPr="00D61AD0" w:rsidRDefault="000F13F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14.03.1995 №33-ФЗ «Об особо охраняемых природных территориях»;</w:t>
      </w:r>
    </w:p>
    <w:p w:rsidR="000F13F3" w:rsidRPr="00D61AD0" w:rsidRDefault="000F13F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24.04.1995 №52-ФЗ «О животном мире»;</w:t>
      </w:r>
    </w:p>
    <w:p w:rsidR="000F13F3" w:rsidRPr="00D61AD0" w:rsidRDefault="000F13F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21.12.1994 № 68-ФЗ «О защите населения и территорий от чрезвычайных ситуаций природного и техногенного характера».</w:t>
      </w:r>
    </w:p>
    <w:p w:rsidR="000F13F3" w:rsidRPr="00D61AD0" w:rsidRDefault="000F13F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21.12.1994 № 69-ФЗ «О пожарной безопасности».</w:t>
      </w:r>
    </w:p>
    <w:p w:rsidR="000F13F3" w:rsidRPr="00D61AD0" w:rsidRDefault="000F13F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21.07.1997 № 116-ФЗ «О промышленной безопасности опасных производственных объектов».</w:t>
      </w:r>
    </w:p>
    <w:p w:rsidR="000F13F3" w:rsidRPr="00D61AD0" w:rsidRDefault="000F13F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21.07.2011 N 256-ФЗ «О безопасности объектов топливно-энергетического комплекса»;</w:t>
      </w:r>
    </w:p>
    <w:p w:rsidR="000F13F3" w:rsidRPr="00D61AD0" w:rsidRDefault="000F13F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"О персональных данных" от 27.07.2006 № 152-ФЗ;</w:t>
      </w:r>
    </w:p>
    <w:p w:rsidR="000F13F3" w:rsidRPr="00D61AD0" w:rsidRDefault="000F13F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</w:t>
      </w:r>
      <w:r>
        <w:t>н от 26 июля 2017 г. № 187-ФЗ "О</w:t>
      </w:r>
      <w:r w:rsidRPr="00D61AD0">
        <w:t xml:space="preserve"> безопасности критической информационной инфраструктуры Российской Федерации"</w:t>
      </w:r>
    </w:p>
    <w:p w:rsidR="000F13F3" w:rsidRPr="00D61AD0" w:rsidRDefault="000F13F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22.07.2008 № 123-ФЗ «Технический регламент о требованиях пожарной безопасности».</w:t>
      </w:r>
    </w:p>
    <w:p w:rsidR="000F13F3" w:rsidRPr="00D61AD0" w:rsidRDefault="000F13F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30.12.2009 № 384-ФЗ «Технический регламент о безопасности зданий и сооружений».</w:t>
      </w:r>
    </w:p>
    <w:p w:rsidR="000F13F3" w:rsidRPr="00D61AD0" w:rsidRDefault="000F13F3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</w:pPr>
      <w:r w:rsidRPr="00D61AD0">
        <w:t>Федеральный закон от 20.03.2011 № 41-ФЗ «О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планирования».</w:t>
      </w:r>
    </w:p>
    <w:p w:rsidR="000F13F3" w:rsidRPr="00D61AD0" w:rsidRDefault="000F13F3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</w:pPr>
      <w:r w:rsidRPr="00D61AD0">
        <w:t>Федеральный закон от 24.06.1998 №89-ФЗ «Об отходах производства и потребления».</w:t>
      </w:r>
    </w:p>
    <w:p w:rsidR="000F13F3" w:rsidRPr="00D61AD0" w:rsidRDefault="000F13F3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</w:pPr>
      <w:r w:rsidRPr="00D61AD0">
        <w:t>Федеральный закон от 30.03.1999 № 52-ФЗ «О санитарно-эпидемиологическом благополучии населения».</w:t>
      </w:r>
    </w:p>
    <w:p w:rsidR="000F13F3" w:rsidRPr="00D61AD0" w:rsidRDefault="000F13F3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</w:pPr>
      <w:r w:rsidRPr="00D61AD0">
        <w:t>Федеральный закон от 07.12.2011 № 416-ФЗ «О водоснабжении и водоотведении».</w:t>
      </w:r>
    </w:p>
    <w:p w:rsidR="000F13F3" w:rsidRPr="00D61AD0" w:rsidRDefault="000F13F3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pacing w:val="-6"/>
        </w:rPr>
      </w:pPr>
      <w:r w:rsidRPr="00D61AD0">
        <w:t>Федеральный закон от 24.07.2007 № 221-ФЗ «О кадастровой деятельности»;</w:t>
      </w:r>
    </w:p>
    <w:p w:rsidR="000F13F3" w:rsidRPr="00D61AD0" w:rsidRDefault="000F13F3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</w:pPr>
      <w:r w:rsidRPr="00D61AD0">
        <w:t>Закон от 21.02.1992 № 2395-1 «О недрах».</w:t>
      </w:r>
    </w:p>
    <w:p w:rsidR="000F13F3" w:rsidRPr="00D61AD0" w:rsidRDefault="000F13F3" w:rsidP="00033489">
      <w:pPr>
        <w:numPr>
          <w:ilvl w:val="0"/>
          <w:numId w:val="8"/>
        </w:numPr>
        <w:ind w:left="0" w:firstLine="709"/>
        <w:contextualSpacing/>
        <w:jc w:val="both"/>
      </w:pPr>
      <w:r w:rsidRPr="00D61AD0">
        <w:t>Постановление Правительства РФ от 27.12.2010 № 1172 «Об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мощности».</w:t>
      </w:r>
    </w:p>
    <w:p w:rsidR="000F13F3" w:rsidRPr="00D61AD0" w:rsidRDefault="000F13F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08.02.2018 № 127 "Об утверждении Правил категорирования объектов критической информационной инфраструктуры Российской Федерации, а также перечня показателе критериев значимости объектов критической информационной инфраструктуры Российской Федерации и их значений";</w:t>
      </w:r>
    </w:p>
    <w:p w:rsidR="000F13F3" w:rsidRPr="00D61AD0" w:rsidRDefault="000F13F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РФ от 01.11.2012 № 1119 "Об утверждении требований к защите персональных данных при их обработке в информационных системах персональных данных";</w:t>
      </w:r>
    </w:p>
    <w:p w:rsidR="000F13F3" w:rsidRPr="00D61AD0" w:rsidRDefault="000F13F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Министерства т</w:t>
      </w:r>
      <w:r>
        <w:t>руда и социальной защиты РФ от 16.11.2020</w:t>
      </w:r>
      <w:r w:rsidRPr="00D61AD0">
        <w:t xml:space="preserve"> №</w:t>
      </w:r>
      <w:r>
        <w:t>782</w:t>
      </w:r>
      <w:r w:rsidRPr="00D61AD0">
        <w:t>н «Правила по охране труда при работе на высоте»</w:t>
      </w:r>
      <w:r>
        <w:t>.</w:t>
      </w:r>
    </w:p>
    <w:p w:rsidR="000F13F3" w:rsidRPr="00D61AD0" w:rsidRDefault="000F13F3" w:rsidP="00A80844">
      <w:pPr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lastRenderedPageBreak/>
        <w:t>Приказ Министерства т</w:t>
      </w:r>
      <w:r>
        <w:t>руда и социальной защиты РФ от 15.12.2020</w:t>
      </w:r>
      <w:r w:rsidRPr="00D61AD0">
        <w:t xml:space="preserve"> № </w:t>
      </w:r>
      <w:r>
        <w:t>903</w:t>
      </w:r>
      <w:r w:rsidRPr="00D61AD0">
        <w:t>н «Об утверждении Правил по охране труда при эксплуатации электроустановок».</w:t>
      </w:r>
    </w:p>
    <w:p w:rsidR="000F13F3" w:rsidRPr="002732B6" w:rsidRDefault="000F13F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2732B6">
        <w:t>Приказ Министерства природных ресурсов и экологии РФ от 10 июля 2020 г. N 434</w:t>
      </w:r>
      <w:r w:rsidRPr="002732B6">
        <w:br/>
        <w:t>"Об утверждении Правил использования лесов для строительства, реконструкции, эксплуатации линейных объектов и Перечня случаев использования лесов для строительства, реконструкции, эксплуатации линейных объектов без предоставления лесного участка, с установлением или без установления сервитута, публичного сервитута</w:t>
      </w:r>
    </w:p>
    <w:p w:rsidR="000F13F3" w:rsidRPr="00D61AD0" w:rsidRDefault="000F13F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ФСТЭК России от 21 декабря 2017 г. № 235 «Об утверждении требований к созданию систем безопасности значимых объектов КИИ РФ и обеспечению их функционирования»;</w:t>
      </w:r>
    </w:p>
    <w:p w:rsidR="000F13F3" w:rsidRPr="00D61AD0" w:rsidRDefault="000F13F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ФСТЭК России от 22 декабря 2017 г. № 236 «Об утверждении формы направления сведений о результатах присвоения объекту критической информационной инфраструктуры одной из категорий значимости либо об отсутствии необходимости присвоения ему одной из таких категорий»;</w:t>
      </w:r>
    </w:p>
    <w:p w:rsidR="000F13F3" w:rsidRPr="00D61AD0" w:rsidRDefault="000F13F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ФСТЭК России от 25 декабря 2017 г. № 239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0F13F3" w:rsidRPr="00D61AD0" w:rsidRDefault="000F13F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0F13F3" w:rsidRPr="00D61AD0" w:rsidRDefault="000F13F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Госстандарта России от 30.09.2002 № 357-ст ГОСТа Р 8.596-2002 Государственный стандарт Российской Федерации. Государственная система обеспечения единства измерений «Метрологическое обеспечение измерительных систем. Основные положения».</w:t>
      </w:r>
    </w:p>
    <w:p w:rsidR="000F13F3" w:rsidRPr="00D77B70" w:rsidRDefault="000F13F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77B70">
        <w:t>Национальный стандарт РФ ГОСТ Р 21.101-2020</w:t>
      </w:r>
      <w:r w:rsidRPr="00D77B70">
        <w:br/>
        <w:t>"Система</w:t>
      </w:r>
      <w:r>
        <w:t xml:space="preserve"> </w:t>
      </w:r>
      <w:r w:rsidRPr="00D77B70">
        <w:t>проектной</w:t>
      </w:r>
      <w:r>
        <w:t xml:space="preserve"> </w:t>
      </w:r>
      <w:r w:rsidRPr="00D77B70">
        <w:t>документации</w:t>
      </w:r>
      <w:r>
        <w:t xml:space="preserve"> </w:t>
      </w:r>
      <w:r w:rsidRPr="00D77B70">
        <w:t>для</w:t>
      </w:r>
      <w:r>
        <w:t xml:space="preserve"> </w:t>
      </w:r>
      <w:r w:rsidRPr="00D77B70">
        <w:t>строительства.</w:t>
      </w:r>
      <w:r>
        <w:t xml:space="preserve"> </w:t>
      </w:r>
      <w:r w:rsidRPr="00D77B70">
        <w:t> Основные</w:t>
      </w:r>
      <w:r>
        <w:t xml:space="preserve"> </w:t>
      </w:r>
      <w:r w:rsidRPr="00D77B70">
        <w:t>требования</w:t>
      </w:r>
      <w:r>
        <w:t xml:space="preserve"> </w:t>
      </w:r>
      <w:r w:rsidRPr="00D77B70">
        <w:t>к</w:t>
      </w:r>
      <w:r>
        <w:t xml:space="preserve"> </w:t>
      </w:r>
      <w:r w:rsidRPr="00D77B70">
        <w:t>проектной и</w:t>
      </w:r>
      <w:r>
        <w:t xml:space="preserve"> </w:t>
      </w:r>
      <w:r w:rsidRPr="00D77B70">
        <w:t>рабочей документации"</w:t>
      </w:r>
      <w:r>
        <w:t xml:space="preserve"> </w:t>
      </w:r>
      <w:r w:rsidRPr="00D77B70">
        <w:t>(утв. и введен в действие </w:t>
      </w:r>
      <w:hyperlink r:id="rId10" w:anchor="/document/74358388/entry/0" w:history="1">
        <w:r w:rsidRPr="00D77B70">
          <w:t>приказом</w:t>
        </w:r>
      </w:hyperlink>
      <w:r w:rsidRPr="00D77B70">
        <w:t> Федерального агентства по техническому регулированию и метрологии от 23 июня 2020 г. N 282-ст)</w:t>
      </w:r>
    </w:p>
    <w:p w:rsidR="000F13F3" w:rsidRPr="00D61AD0" w:rsidRDefault="000F13F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Российской Федерации от 29.07.2004 № 98-ФЗ «О коммерческой тайне».</w:t>
      </w:r>
    </w:p>
    <w:p w:rsidR="000F13F3" w:rsidRPr="00D61AD0" w:rsidRDefault="000F13F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4 мая 2011 г. № 99 «О лицензировании отдельных видов деятельности».</w:t>
      </w:r>
    </w:p>
    <w:p w:rsidR="000F13F3" w:rsidRPr="00D61AD0" w:rsidRDefault="000F13F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ФСТЭК от 14.03.2014 г.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среды».</w:t>
      </w:r>
    </w:p>
    <w:p w:rsidR="000F13F3" w:rsidRPr="00D61AD0" w:rsidRDefault="000F13F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</w:t>
      </w:r>
      <w:r>
        <w:t xml:space="preserve">н от 23 ноября 2009 г. N 261-ФЗ </w:t>
      </w:r>
      <w:r w:rsidRPr="00D61AD0">
        <w:t>«Об энергосбережении и о повышении энергетической</w:t>
      </w:r>
      <w:r>
        <w:t xml:space="preserve"> </w:t>
      </w:r>
      <w:r w:rsidRPr="00D61AD0">
        <w:t>эффективности и о внесении изменений в отдельные законодательные акты Российской Федерации».</w:t>
      </w:r>
    </w:p>
    <w:p w:rsidR="000F13F3" w:rsidRPr="00D61AD0" w:rsidRDefault="000F13F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Министерства промышленности и торговли Российской Федерации №521 от 17.02.2020г. «Об утверждении критериев отнесения товаров, работ и услуг к инновационной продукции и (или) высокотехнологичной продукции для целей формирования плана закупки такой продукции по отраслям, относящимся к установленной сфере деятельности Министерства промышленности и торговли Российской Федерации».</w:t>
      </w:r>
    </w:p>
    <w:p w:rsidR="000F13F3" w:rsidRDefault="000F13F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Министерства энергетики РФ от 17 января 2019 г. N 10 «Об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хозяйства».</w:t>
      </w:r>
    </w:p>
    <w:p w:rsidR="000F13F3" w:rsidRDefault="000F13F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Правила технологического функционирования электроэнергетических систем, утв. Постановлением Правительства РФ от 13.08.2018 №937.</w:t>
      </w:r>
    </w:p>
    <w:p w:rsidR="000F13F3" w:rsidRDefault="000F13F3" w:rsidP="00C30347">
      <w:pPr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 xml:space="preserve">Приказ Минэнерго России от 13.02.2019 №101 «Об утверждении требований к оснащению линий электропередачи и оборудования объектов электроэнергетики классом </w:t>
      </w:r>
      <w:r>
        <w:lastRenderedPageBreak/>
        <w:t>110 кВ и выше устройствами и комплексами релейной защиты и автоматики, а так же к принципам функционирования устройств и комплексов релейной защиты и автоматики».</w:t>
      </w:r>
    </w:p>
    <w:p w:rsidR="000F13F3" w:rsidRDefault="000F13F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Приказ Минэнерго России от 13.02.2019 №97 «Об утверждении требований к каналам связи для функционирования релейной защиты и автоматики».</w:t>
      </w:r>
    </w:p>
    <w:p w:rsidR="000F13F3" w:rsidRDefault="000F13F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Приказ Минэнерго России от 13.07.2020 №556 «Об утверждении Правила создания (модернизации) комплексов и устройств релейной защиты и автоматики в энергосистеме».</w:t>
      </w:r>
    </w:p>
    <w:p w:rsidR="000F13F3" w:rsidRDefault="000F13F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Правила переключений в электроустановках, утвержденные приказом Минэнерго России от 13.09.2018 №757.</w:t>
      </w:r>
    </w:p>
    <w:p w:rsidR="000F13F3" w:rsidRDefault="000F13F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Правила предотвращения развития и ликвидации нарушений нормального режима электрической части энергосистем и объектов электроэнергетики, утвержденные приказом Минэнерго РФ от 12.07.2018 №548.</w:t>
      </w:r>
    </w:p>
    <w:p w:rsidR="000F13F3" w:rsidRPr="00D61AD0" w:rsidRDefault="000F13F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ГОСТ Р 55105-2019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требования», утвержденный приказом Росстандарта от 26.12.2019 №1484-ст.</w:t>
      </w:r>
    </w:p>
    <w:p w:rsidR="000F13F3" w:rsidRPr="00D61AD0" w:rsidRDefault="000F13F3" w:rsidP="00C02F48">
      <w:pPr>
        <w:widowControl w:val="0"/>
        <w:tabs>
          <w:tab w:val="left" w:pos="-4680"/>
        </w:tabs>
        <w:ind w:firstLine="709"/>
        <w:jc w:val="both"/>
        <w:rPr>
          <w:b/>
        </w:rPr>
      </w:pPr>
    </w:p>
    <w:p w:rsidR="000F13F3" w:rsidRPr="00D61AD0" w:rsidRDefault="000F13F3" w:rsidP="00C02F48">
      <w:pPr>
        <w:widowControl w:val="0"/>
        <w:tabs>
          <w:tab w:val="left" w:pos="-4680"/>
        </w:tabs>
        <w:ind w:firstLine="709"/>
        <w:jc w:val="both"/>
        <w:rPr>
          <w:b/>
        </w:rPr>
      </w:pPr>
      <w:r w:rsidRPr="00D61AD0">
        <w:rPr>
          <w:b/>
        </w:rPr>
        <w:t>Отраслевые НД:</w:t>
      </w:r>
    </w:p>
    <w:p w:rsidR="000F13F3" w:rsidRPr="00D61AD0" w:rsidRDefault="000F13F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Правила устройства электроустановок.</w:t>
      </w:r>
    </w:p>
    <w:p w:rsidR="000F13F3" w:rsidRPr="00D61AD0" w:rsidRDefault="000F13F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Приказ Минэнерго России от 19.06. 2003 № 229 «Об утверждении правил технической эксплуатации электрических станций и сетей».</w:t>
      </w:r>
    </w:p>
    <w:p w:rsidR="000F13F3" w:rsidRPr="00D61AD0" w:rsidRDefault="000F13F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 xml:space="preserve">Приказ Минэнерго </w:t>
      </w:r>
      <w:r>
        <w:t>РФ от 03</w:t>
      </w:r>
      <w:r w:rsidRPr="00D61AD0">
        <w:t>.0</w:t>
      </w:r>
      <w:r>
        <w:t>8.2018 № 630</w:t>
      </w:r>
      <w:r w:rsidRPr="00D61AD0">
        <w:t xml:space="preserve"> «Методически</w:t>
      </w:r>
      <w:r>
        <w:t>е</w:t>
      </w:r>
      <w:r w:rsidRPr="00D61AD0">
        <w:t xml:space="preserve"> указани</w:t>
      </w:r>
      <w:r>
        <w:t>я</w:t>
      </w:r>
      <w:r w:rsidRPr="00D61AD0">
        <w:t xml:space="preserve"> по устойчивости энергосистем».</w:t>
      </w:r>
    </w:p>
    <w:p w:rsidR="000F13F3" w:rsidRPr="00D61AD0" w:rsidRDefault="000F13F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Приказ Минэнерго России от 30.06.2003 № 281 «Методические рекомендации по проектированию развития энергосистем».</w:t>
      </w:r>
    </w:p>
    <w:p w:rsidR="000F13F3" w:rsidRPr="00D61AD0" w:rsidRDefault="000F13F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перевооружению, РД 153-34.3-20.409-99, утвержденные РАО «ЕЭС России» 13.12.1999.</w:t>
      </w:r>
    </w:p>
    <w:p w:rsidR="000F13F3" w:rsidRPr="00D61AD0" w:rsidRDefault="000F13F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 xml:space="preserve"> ГОСТ 31937-2011 «Здания и сооружения. Правила обследования и мониторинга технического состояния», введен в действие Приказом Росстандарта от 27.12.2012 № 1984-ст.</w:t>
      </w:r>
    </w:p>
    <w:p w:rsidR="000F13F3" w:rsidRPr="00D61AD0" w:rsidRDefault="000F13F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ГОСТ 32144-2013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назначения», введен в действие Приказом Росстандарта от 22.07.2013 № 400-ст.</w:t>
      </w:r>
    </w:p>
    <w:p w:rsidR="000F13F3" w:rsidRPr="00D61AD0" w:rsidRDefault="000F13F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ГОСТ Р МЭК 62067-2011 «Кабели силовые с экструдированной изоляцией и арматура к ним на номинальное напряжение свыше 150 кВ (U(m)=170 кВ) до 500 кВ (U(m)=550 кВ). Методы испытаний и требования к ним», введен в действие Приказом Федерального агентства по техническому регулированию и метрологии от 30.08.2011 № 244-ст.</w:t>
      </w:r>
    </w:p>
    <w:p w:rsidR="000F13F3" w:rsidRPr="00D61AD0" w:rsidRDefault="000F13F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ГОСТ Р МЭК 60840-2011 «Кабели силовые с экструдированной изоляцией и арматура к ним на номинальное напряжение свыше 30 кВ (U(m)=36 кВ) до 150 кВ (U(m)=170 кВ). Методы испытаний и требования к ним», введен в действие приказом Федерального агентства по техническому регулированию и метрологии от 30 августа 2011 г. N 246-ст.</w:t>
      </w:r>
    </w:p>
    <w:p w:rsidR="000F13F3" w:rsidRPr="00D61AD0" w:rsidRDefault="000F13F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ГОСТ Р МЭК 55025-2012 «Кабели силовые с изоляцией из сшитого полиэтилена на напряжение 10, 15, 20 и 35 кВ. Технические условия», введен в действие Приказом Федерального агентства по техническому регулированию и метрологии от 27.12.2012 г. № 486</w:t>
      </w:r>
    </w:p>
    <w:p w:rsidR="000F13F3" w:rsidRPr="00D61AD0" w:rsidRDefault="000F13F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>
        <w:t>С</w:t>
      </w:r>
      <w:r w:rsidRPr="00D61AD0">
        <w:t xml:space="preserve">П </w:t>
      </w:r>
      <w:r>
        <w:t>76.13330.2016</w:t>
      </w:r>
      <w:r w:rsidRPr="00D61AD0">
        <w:t xml:space="preserve"> «Электротехнические устройства», </w:t>
      </w:r>
      <w:r>
        <w:t>актуализированная редакция СНиП 3.05.06-85.</w:t>
      </w:r>
    </w:p>
    <w:p w:rsidR="000F13F3" w:rsidRPr="00D61AD0" w:rsidRDefault="000F13F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СНиП 12-03-2001 «Безопасность труда в строительстве Часть 1. Общие требования».</w:t>
      </w:r>
    </w:p>
    <w:p w:rsidR="000F13F3" w:rsidRPr="00D61AD0" w:rsidRDefault="000F13F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СНиП 12-04-2002 «Безопасность труда в строительстве Часть 2. Строительное производство».</w:t>
      </w:r>
    </w:p>
    <w:p w:rsidR="000F13F3" w:rsidRPr="00D61AD0" w:rsidRDefault="000F13F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Приказ Министерства регионального развития Российской Федерации от 29.12.2009 № 620 «Об утверждении методических указаний по применению справочников базовых цен на проектные работы в строительстве».</w:t>
      </w:r>
    </w:p>
    <w:p w:rsidR="000F13F3" w:rsidRPr="00D61AD0" w:rsidRDefault="000F13F3" w:rsidP="008055C7">
      <w:pPr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lastRenderedPageBreak/>
        <w:t>Национальный стандарт Российской Федерации ГОСТ Р 55105-2012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требования».</w:t>
      </w:r>
    </w:p>
    <w:p w:rsidR="000F13F3" w:rsidRPr="00D61AD0" w:rsidRDefault="000F13F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Национальный стандарт Российской Федерации ГОСТ Р 55438-2013 «Единая энергетическая система и изолированно работающие энергосистемы. Оперативно-диспетчерское управление. Релейная защита и автоматика. Взаимодействие субъектов электроэнергетики и потребителей электрической энергии при создании (модернизации) и эксплуатации. Общие требования».</w:t>
      </w:r>
    </w:p>
    <w:p w:rsidR="000F13F3" w:rsidRPr="00D61AD0" w:rsidRDefault="000F13F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ГОСТ 31565-2012 «Кабельные изделия. Требования пожарной безопасности», введен Приказом Госстандарта от 22.11.2012 № 1097-ст.</w:t>
      </w:r>
    </w:p>
    <w:p w:rsidR="000F13F3" w:rsidRPr="00D61AD0" w:rsidRDefault="000F13F3" w:rsidP="008055C7">
      <w:pPr>
        <w:widowControl w:val="0"/>
        <w:numPr>
          <w:ilvl w:val="0"/>
          <w:numId w:val="9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ГОСТ Р 56303-2014. 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графические требования.</w:t>
      </w:r>
    </w:p>
    <w:p w:rsidR="000F13F3" w:rsidRPr="00D61AD0" w:rsidRDefault="000F13F3" w:rsidP="008055C7">
      <w:pPr>
        <w:widowControl w:val="0"/>
        <w:numPr>
          <w:ilvl w:val="0"/>
          <w:numId w:val="9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ГОСТ Р 56302-2014 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требования.</w:t>
      </w:r>
    </w:p>
    <w:p w:rsidR="000F13F3" w:rsidRPr="00D61AD0" w:rsidRDefault="000F13F3" w:rsidP="008055C7">
      <w:pPr>
        <w:tabs>
          <w:tab w:val="left" w:pos="1134"/>
        </w:tabs>
        <w:ind w:firstLine="709"/>
        <w:jc w:val="both"/>
      </w:pPr>
      <w:r w:rsidRPr="00D61AD0">
        <w:t>20.</w:t>
      </w:r>
      <w:r w:rsidRPr="00D61AD0">
        <w:tab/>
        <w:t>ГОСТ Р МЭК 60870-5-101-2006 Устройства и системы телемеханики. Часть 5. Протоколы передачи. Раздел 101. Обобщающий стандарт по основным функциям телемеханики.</w:t>
      </w:r>
    </w:p>
    <w:p w:rsidR="000F13F3" w:rsidRPr="00D61AD0" w:rsidRDefault="000F13F3" w:rsidP="008055C7">
      <w:pPr>
        <w:tabs>
          <w:tab w:val="left" w:pos="1134"/>
        </w:tabs>
        <w:ind w:firstLine="709"/>
        <w:jc w:val="both"/>
      </w:pPr>
      <w:r w:rsidRPr="00D61AD0">
        <w:t>21.</w:t>
      </w:r>
      <w:r w:rsidRPr="00D61AD0">
        <w:tab/>
        <w:t>ГОСТ Р МЭК 60870-5-104 Устройства и системы телемеханики. Часть 5. Протоколы передачи. Раздел 104. Доступ к сети для ГОСТ Р МЭК 870-5-101 с использованием стандартных транспортных профилей.</w:t>
      </w:r>
    </w:p>
    <w:p w:rsidR="000F13F3" w:rsidRPr="00D61AD0" w:rsidRDefault="000F13F3" w:rsidP="008055C7">
      <w:pPr>
        <w:tabs>
          <w:tab w:val="left" w:pos="1134"/>
        </w:tabs>
        <w:ind w:firstLine="709"/>
        <w:jc w:val="both"/>
      </w:pPr>
      <w:r w:rsidRPr="00D61AD0">
        <w:t>22.</w:t>
      </w:r>
      <w:r w:rsidRPr="00D61AD0">
        <w:tab/>
        <w:t>ГОСТ Р МЭК 61850-3-2005 Сети и системы связи на подстанциях. Часть 3. Основные требования.</w:t>
      </w:r>
    </w:p>
    <w:p w:rsidR="000F13F3" w:rsidRPr="00D61AD0" w:rsidRDefault="000F13F3" w:rsidP="008055C7">
      <w:pPr>
        <w:tabs>
          <w:tab w:val="left" w:pos="1134"/>
        </w:tabs>
        <w:ind w:firstLine="709"/>
        <w:jc w:val="both"/>
      </w:pPr>
      <w:r w:rsidRPr="00D61AD0">
        <w:t>23.</w:t>
      </w:r>
      <w:r w:rsidRPr="00D61AD0">
        <w:tab/>
        <w:t>ГОСТ Р МЭК 61850-6-2009 Сети и системы связи на подстанциях. Часть 6. Язык описания конфигурации для связи между интеллектуальными электронными устройствами на электрических подстанциях.</w:t>
      </w:r>
    </w:p>
    <w:p w:rsidR="000F13F3" w:rsidRPr="00D61AD0" w:rsidRDefault="000F13F3" w:rsidP="008055C7">
      <w:pPr>
        <w:tabs>
          <w:tab w:val="left" w:pos="1134"/>
        </w:tabs>
        <w:ind w:firstLine="709"/>
        <w:jc w:val="both"/>
      </w:pPr>
      <w:r w:rsidRPr="00D61AD0">
        <w:t>24.</w:t>
      </w:r>
      <w:r w:rsidRPr="00D61AD0">
        <w:tab/>
        <w:t>ГОСТ Р МЭК 61850-7-1-2009 Сети и системы связи на подстанциях. Часть 7. Базовая структура связи для подстанций и линейного оборудования Раздел 1 Принципы и модели.</w:t>
      </w:r>
    </w:p>
    <w:p w:rsidR="000F13F3" w:rsidRPr="00D61AD0" w:rsidRDefault="000F13F3" w:rsidP="008055C7">
      <w:pPr>
        <w:tabs>
          <w:tab w:val="left" w:pos="1134"/>
        </w:tabs>
        <w:ind w:firstLine="709"/>
        <w:jc w:val="both"/>
      </w:pPr>
      <w:r w:rsidRPr="00D61AD0">
        <w:t>25.</w:t>
      </w:r>
      <w:r w:rsidRPr="00D61AD0">
        <w:tab/>
        <w:t>ГОСТ Р МЭК 61850-7-2-2009 Сети и системы связи на подстанциях. Часть 7. Базовая структура связи для подстанций и линейного оборудования Раздел 2 Абстрактный интерфейс услуг связи (ACSI).</w:t>
      </w:r>
    </w:p>
    <w:p w:rsidR="000F13F3" w:rsidRPr="00D61AD0" w:rsidRDefault="000F13F3" w:rsidP="008055C7">
      <w:pPr>
        <w:tabs>
          <w:tab w:val="left" w:pos="1134"/>
        </w:tabs>
        <w:ind w:firstLine="709"/>
        <w:jc w:val="both"/>
      </w:pPr>
      <w:r w:rsidRPr="00D61AD0">
        <w:t>26.</w:t>
      </w:r>
      <w:r w:rsidRPr="00D61AD0">
        <w:tab/>
        <w:t>ГОСТ Р МЭК 61850-7-3-2009 Сети и системы связи на подстанциях. Часть 7. Базовая структура связи для подстанций и линейного оборудования Раздел 3 Классы общих данных.</w:t>
      </w:r>
    </w:p>
    <w:p w:rsidR="000F13F3" w:rsidRPr="00D61AD0" w:rsidRDefault="000F13F3" w:rsidP="008055C7">
      <w:pPr>
        <w:tabs>
          <w:tab w:val="left" w:pos="1134"/>
        </w:tabs>
        <w:ind w:firstLine="709"/>
        <w:jc w:val="both"/>
      </w:pPr>
      <w:r w:rsidRPr="00D61AD0">
        <w:t>27.</w:t>
      </w:r>
      <w:r w:rsidRPr="00D61AD0">
        <w:tab/>
        <w:t>ГОСТ 1983-2015 Трансформаторы напряжения. Общие технические условия</w:t>
      </w:r>
    </w:p>
    <w:p w:rsidR="000F13F3" w:rsidRPr="00D61AD0" w:rsidRDefault="000F13F3" w:rsidP="008055C7">
      <w:pPr>
        <w:tabs>
          <w:tab w:val="left" w:pos="1134"/>
        </w:tabs>
        <w:ind w:firstLine="709"/>
        <w:jc w:val="both"/>
      </w:pPr>
      <w:r w:rsidRPr="00D61AD0">
        <w:t>28.</w:t>
      </w:r>
      <w:r w:rsidRPr="00D61AD0">
        <w:tab/>
      </w:r>
      <w:r>
        <w:t>Г</w:t>
      </w:r>
      <w:r w:rsidRPr="00D61AD0">
        <w:t>ОСТ 7746-2015 Трансформаторы тока. Общие технические условия</w:t>
      </w:r>
    </w:p>
    <w:p w:rsidR="000F13F3" w:rsidRPr="00D61AD0" w:rsidRDefault="000F13F3" w:rsidP="008055C7">
      <w:pPr>
        <w:tabs>
          <w:tab w:val="left" w:pos="1134"/>
        </w:tabs>
        <w:ind w:firstLine="709"/>
        <w:jc w:val="both"/>
      </w:pPr>
      <w:r w:rsidRPr="00D61AD0">
        <w:t>29.</w:t>
      </w:r>
      <w:r w:rsidRPr="00D61AD0">
        <w:tab/>
        <w:t>ГОСТ Р 58669-2019 Единая энергетическая система и изолированно работающие энергосистемы. Релейная защита. Трансформаторы тока измерительные индуктивные с замкнутым магнитопроводом для защиты. Методические указания по определению времени до насыщения при коротких замыканиях;</w:t>
      </w:r>
    </w:p>
    <w:p w:rsidR="000F13F3" w:rsidRPr="00D61AD0" w:rsidRDefault="000F13F3" w:rsidP="008055C7">
      <w:pPr>
        <w:tabs>
          <w:tab w:val="left" w:pos="1134"/>
        </w:tabs>
        <w:ind w:firstLine="709"/>
        <w:jc w:val="both"/>
      </w:pPr>
      <w:r w:rsidRPr="00D61AD0">
        <w:t>30.</w:t>
      </w:r>
      <w:r>
        <w:tab/>
      </w:r>
      <w:r w:rsidRPr="00D61AD0">
        <w:t xml:space="preserve">ГОСТ Р 51583-2014 Защита информации. Порядок создания автоматизированных систем в защищённом исполнении. Общие положения; </w:t>
      </w:r>
    </w:p>
    <w:p w:rsidR="000F13F3" w:rsidRPr="00D61AD0" w:rsidRDefault="000F13F3" w:rsidP="008055C7">
      <w:pPr>
        <w:tabs>
          <w:tab w:val="left" w:pos="1134"/>
        </w:tabs>
        <w:ind w:firstLine="709"/>
        <w:jc w:val="both"/>
      </w:pPr>
      <w:r w:rsidRPr="00D61AD0">
        <w:t>31.</w:t>
      </w:r>
      <w:r>
        <w:tab/>
      </w:r>
      <w:r w:rsidRPr="00D61AD0">
        <w:t>ГОСТ Р 51624 Защита информации. Автоматизированные системы в защищенном исполнении. Общие требования;</w:t>
      </w:r>
    </w:p>
    <w:p w:rsidR="000F13F3" w:rsidRPr="00D61AD0" w:rsidRDefault="000F13F3" w:rsidP="008055C7">
      <w:pPr>
        <w:tabs>
          <w:tab w:val="left" w:pos="1134"/>
        </w:tabs>
        <w:ind w:firstLine="709"/>
        <w:jc w:val="both"/>
      </w:pPr>
      <w:r w:rsidRPr="00D61AD0">
        <w:t>32.</w:t>
      </w:r>
      <w:r>
        <w:tab/>
      </w:r>
      <w:r w:rsidRPr="00D61AD0">
        <w:t>ГОСТ Р 34.10-2012 Информационная технология. Криптографическая защита информации. Процессы формирования и проверки электронной цифровой подписи;</w:t>
      </w:r>
    </w:p>
    <w:p w:rsidR="000F13F3" w:rsidRPr="00D61AD0" w:rsidRDefault="000F13F3" w:rsidP="008055C7">
      <w:pPr>
        <w:tabs>
          <w:tab w:val="left" w:pos="1134"/>
        </w:tabs>
        <w:ind w:firstLine="709"/>
        <w:jc w:val="both"/>
      </w:pPr>
      <w:r w:rsidRPr="00D61AD0">
        <w:t>33.</w:t>
      </w:r>
      <w:r>
        <w:tab/>
      </w:r>
      <w:r w:rsidRPr="00D61AD0">
        <w:t>ГОСТ Р 34.11-2012 Информационная технология. Криптографическая защита информации. Функция хэширования;</w:t>
      </w:r>
    </w:p>
    <w:p w:rsidR="000F13F3" w:rsidRPr="00D61AD0" w:rsidRDefault="000F13F3" w:rsidP="008055C7">
      <w:pPr>
        <w:tabs>
          <w:tab w:val="left" w:pos="1134"/>
        </w:tabs>
        <w:ind w:firstLine="709"/>
        <w:jc w:val="both"/>
      </w:pPr>
      <w:r w:rsidRPr="00D61AD0">
        <w:t>34.</w:t>
      </w:r>
      <w:r>
        <w:tab/>
      </w:r>
      <w:r w:rsidRPr="00D61AD0">
        <w:t>ГОСТ Р 56939-2016 Разработка безопасного ПО;</w:t>
      </w:r>
    </w:p>
    <w:p w:rsidR="000F13F3" w:rsidRPr="00D61AD0" w:rsidRDefault="000F13F3" w:rsidP="008055C7">
      <w:pPr>
        <w:tabs>
          <w:tab w:val="left" w:pos="1134"/>
        </w:tabs>
        <w:ind w:firstLine="709"/>
        <w:jc w:val="both"/>
      </w:pPr>
      <w:r w:rsidRPr="00D61AD0">
        <w:t>35.</w:t>
      </w:r>
      <w:r>
        <w:tab/>
      </w:r>
      <w:r w:rsidRPr="00D61AD0">
        <w:t>ГОСТ 34.601-90 Информационная технология. Комплекс стандартов на автоматизированные системы. Автоматизированные системы. Стадии создания;</w:t>
      </w:r>
    </w:p>
    <w:p w:rsidR="000F13F3" w:rsidRPr="00D61AD0" w:rsidRDefault="000F13F3" w:rsidP="005A6D43">
      <w:pPr>
        <w:tabs>
          <w:tab w:val="left" w:pos="1134"/>
        </w:tabs>
        <w:ind w:firstLine="709"/>
        <w:jc w:val="both"/>
      </w:pPr>
      <w:r w:rsidRPr="00D61AD0">
        <w:lastRenderedPageBreak/>
        <w:t>36.</w:t>
      </w:r>
      <w:r>
        <w:tab/>
      </w:r>
      <w:r w:rsidRPr="00D61AD0">
        <w:t>ГОСТ</w:t>
      </w:r>
      <w:r>
        <w:t> </w:t>
      </w:r>
      <w:r w:rsidRPr="00D61AD0">
        <w:t>34.201 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систем;</w:t>
      </w:r>
    </w:p>
    <w:p w:rsidR="000F13F3" w:rsidRPr="00D61AD0" w:rsidRDefault="000F13F3" w:rsidP="005A6D43">
      <w:pPr>
        <w:tabs>
          <w:tab w:val="left" w:pos="1134"/>
        </w:tabs>
        <w:ind w:firstLine="709"/>
        <w:jc w:val="both"/>
      </w:pPr>
      <w:r w:rsidRPr="00D61AD0">
        <w:t>37.</w:t>
      </w:r>
      <w:r>
        <w:tab/>
      </w:r>
      <w:r w:rsidRPr="00D61AD0">
        <w:t>ГОСТ</w:t>
      </w:r>
      <w:r>
        <w:t> </w:t>
      </w:r>
      <w:r w:rsidRPr="00D61AD0">
        <w:t>34.602-89 «Комплекс стандартов на автоматизированные системы. Техническое задание на создание автоматизированной системы»;</w:t>
      </w:r>
    </w:p>
    <w:p w:rsidR="000F13F3" w:rsidRPr="00D61AD0" w:rsidRDefault="000F13F3" w:rsidP="005A6D43">
      <w:pPr>
        <w:tabs>
          <w:tab w:val="left" w:pos="1134"/>
        </w:tabs>
        <w:ind w:firstLine="709"/>
        <w:jc w:val="both"/>
      </w:pPr>
      <w:r w:rsidRPr="00D61AD0">
        <w:t>38.</w:t>
      </w:r>
      <w:r>
        <w:tab/>
      </w:r>
      <w:r w:rsidRPr="00D61AD0">
        <w:t>ГОСТ</w:t>
      </w:r>
      <w:r>
        <w:t> </w:t>
      </w:r>
      <w:r w:rsidRPr="00D61AD0">
        <w:t>36.603-92 «Информационная технология. Виды испытаний автоматизированных систем»;</w:t>
      </w:r>
    </w:p>
    <w:p w:rsidR="000F13F3" w:rsidRPr="00D61AD0" w:rsidRDefault="000F13F3" w:rsidP="005A6D43">
      <w:pPr>
        <w:tabs>
          <w:tab w:val="left" w:pos="1134"/>
        </w:tabs>
        <w:ind w:firstLine="709"/>
        <w:jc w:val="both"/>
      </w:pPr>
      <w:r w:rsidRPr="00D61AD0">
        <w:t>39.</w:t>
      </w:r>
      <w:r>
        <w:tab/>
      </w:r>
      <w:r w:rsidRPr="00D61AD0">
        <w:t>ГОСТ</w:t>
      </w:r>
      <w:r>
        <w:t> </w:t>
      </w:r>
      <w:r w:rsidRPr="00D61AD0">
        <w:t xml:space="preserve">32.201-89 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систем; </w:t>
      </w:r>
    </w:p>
    <w:p w:rsidR="000F13F3" w:rsidRPr="00D61AD0" w:rsidRDefault="000F13F3" w:rsidP="005A6D43">
      <w:pPr>
        <w:tabs>
          <w:tab w:val="left" w:pos="1134"/>
        </w:tabs>
        <w:ind w:firstLine="709"/>
        <w:jc w:val="both"/>
      </w:pPr>
      <w:r w:rsidRPr="00D61AD0">
        <w:t>40.</w:t>
      </w:r>
      <w:r>
        <w:tab/>
        <w:t>ГОСТ 34.601-</w:t>
      </w:r>
      <w:r w:rsidRPr="00D61AD0">
        <w:t xml:space="preserve">90 Информационная технология.  Комплекс стандартов на автоматизированные системы. Техническое задание на создание автоматизированной системы; </w:t>
      </w:r>
    </w:p>
    <w:p w:rsidR="000F13F3" w:rsidRPr="00D61AD0" w:rsidRDefault="000F13F3" w:rsidP="005A6D43">
      <w:pPr>
        <w:tabs>
          <w:tab w:val="left" w:pos="1134"/>
        </w:tabs>
        <w:ind w:firstLine="709"/>
        <w:jc w:val="both"/>
      </w:pPr>
      <w:r w:rsidRPr="00D61AD0">
        <w:t>41.</w:t>
      </w:r>
      <w:r>
        <w:tab/>
      </w:r>
      <w:r w:rsidRPr="00D61AD0">
        <w:t>РД 50-34.698-90 «Автоматизированные системы. Требования к содержанию документов».</w:t>
      </w:r>
    </w:p>
    <w:p w:rsidR="000F13F3" w:rsidRPr="00D61AD0" w:rsidRDefault="000F13F3" w:rsidP="005A6D43">
      <w:pPr>
        <w:tabs>
          <w:tab w:val="left" w:pos="1134"/>
        </w:tabs>
        <w:ind w:firstLine="709"/>
        <w:jc w:val="both"/>
      </w:pPr>
      <w:r w:rsidRPr="00D61AD0">
        <w:t>42.</w:t>
      </w:r>
      <w:r>
        <w:tab/>
      </w:r>
      <w:r w:rsidRPr="00D61AD0">
        <w:t>ГОСТ Р 62443 Сети коммуникационные промышленные. Защищенность (кибербезопасность) сети и системы;</w:t>
      </w:r>
    </w:p>
    <w:p w:rsidR="000F13F3" w:rsidRPr="00D61AD0" w:rsidRDefault="000F13F3" w:rsidP="005A6D43">
      <w:pPr>
        <w:tabs>
          <w:tab w:val="left" w:pos="1134"/>
        </w:tabs>
        <w:ind w:firstLine="709"/>
        <w:jc w:val="both"/>
      </w:pPr>
      <w:r w:rsidRPr="00D61AD0">
        <w:t>43.</w:t>
      </w:r>
      <w:r>
        <w:tab/>
      </w:r>
      <w:r w:rsidRPr="00D61AD0">
        <w:t>ГОСТ Р 56938-2016 «Защита информации при использовании технологии виртуализации;</w:t>
      </w:r>
    </w:p>
    <w:p w:rsidR="000F13F3" w:rsidRPr="00D61AD0" w:rsidRDefault="000F13F3" w:rsidP="005A6D43">
      <w:pPr>
        <w:tabs>
          <w:tab w:val="left" w:pos="1134"/>
        </w:tabs>
        <w:ind w:firstLine="709"/>
        <w:jc w:val="both"/>
      </w:pPr>
      <w:r w:rsidRPr="00D61AD0">
        <w:t>44.</w:t>
      </w:r>
      <w:r>
        <w:tab/>
      </w:r>
      <w:r w:rsidRPr="00D61AD0">
        <w:t>ГОСТ Р МЭК 61508-1-2012 Функциональная безопасность систем электрических, электронных, программируемых электронных, связанных с безопасностью. Часть 1. Общие требования;</w:t>
      </w:r>
    </w:p>
    <w:p w:rsidR="000F13F3" w:rsidRPr="00D61AD0" w:rsidRDefault="000F13F3" w:rsidP="005A6D43">
      <w:pPr>
        <w:tabs>
          <w:tab w:val="left" w:pos="1134"/>
        </w:tabs>
        <w:ind w:firstLine="709"/>
        <w:jc w:val="both"/>
      </w:pPr>
      <w:r w:rsidRPr="00D61AD0">
        <w:t>45.</w:t>
      </w:r>
      <w:r>
        <w:tab/>
      </w:r>
      <w:r w:rsidRPr="00D61AD0">
        <w:t>ГОСТ Р МЭК 61508-2-2012 Функциональная безопасность систем электрических, электронных, программируемых электронных, связанных с безопасностью. Часть 2. Требования к системам;</w:t>
      </w:r>
    </w:p>
    <w:p w:rsidR="000F13F3" w:rsidRPr="00D61AD0" w:rsidRDefault="000F13F3" w:rsidP="005A6D43">
      <w:pPr>
        <w:tabs>
          <w:tab w:val="left" w:pos="1134"/>
        </w:tabs>
        <w:ind w:firstLine="709"/>
        <w:jc w:val="both"/>
      </w:pPr>
      <w:r w:rsidRPr="00D61AD0">
        <w:t>46. ГОСТ Р МЭК 61508-3-2012 Функциональная безопасность систем электрических, электронных, программируемых электронных, связанных с безопасностью. Часть 3. Требования к программному обеспечению;</w:t>
      </w:r>
    </w:p>
    <w:p w:rsidR="000F13F3" w:rsidRPr="00D61AD0" w:rsidRDefault="000F13F3" w:rsidP="005A6D43">
      <w:pPr>
        <w:tabs>
          <w:tab w:val="left" w:pos="1134"/>
        </w:tabs>
        <w:ind w:firstLine="709"/>
        <w:jc w:val="both"/>
      </w:pPr>
      <w:r w:rsidRPr="00D61AD0">
        <w:t>47.</w:t>
      </w:r>
      <w:r>
        <w:tab/>
      </w:r>
      <w:r w:rsidRPr="00D61AD0">
        <w:t>ГОСТ Р ИСО/МЭК 15408-1-2012 Информационная технология (ИТ). Методы и средства обеспечения безопасности. Критерии оценки безопасности информационных технологий. Часть 1. Введение и общая модель;</w:t>
      </w:r>
    </w:p>
    <w:p w:rsidR="000F13F3" w:rsidRPr="00D61AD0" w:rsidRDefault="000F13F3" w:rsidP="005A6D43">
      <w:pPr>
        <w:tabs>
          <w:tab w:val="left" w:pos="1134"/>
        </w:tabs>
        <w:ind w:firstLine="709"/>
        <w:jc w:val="both"/>
      </w:pPr>
      <w:r w:rsidRPr="00D61AD0">
        <w:t>48.</w:t>
      </w:r>
      <w:r>
        <w:tab/>
      </w:r>
      <w:r w:rsidRPr="00D61AD0">
        <w:t>ГОСТ Р ИСО/МЭК 15408-2-2012 Информационная технология (ИТ). Методы и средства обеспечения безопасности. Критерии оценки безопасности информационных технологий. Часть 2. Функциональные компоненты безопасности;</w:t>
      </w:r>
    </w:p>
    <w:p w:rsidR="000F13F3" w:rsidRPr="00D61AD0" w:rsidRDefault="000F13F3" w:rsidP="005A6D43">
      <w:pPr>
        <w:tabs>
          <w:tab w:val="left" w:pos="1134"/>
        </w:tabs>
        <w:ind w:firstLine="709"/>
        <w:jc w:val="both"/>
      </w:pPr>
      <w:r w:rsidRPr="00D61AD0">
        <w:t>49.</w:t>
      </w:r>
      <w:r>
        <w:tab/>
      </w:r>
      <w:r w:rsidRPr="00D61AD0">
        <w:t>ГОСТ Р ИСО/МЭК 15408-3-2012 Информационная технология (ИТ). Методы и средства обеспечения безопасности. Критерии оценки безопасности информационных технологий. Часть 3. Компоненты доверия и безопасности;</w:t>
      </w:r>
    </w:p>
    <w:p w:rsidR="000F13F3" w:rsidRPr="00D61AD0" w:rsidRDefault="000F13F3" w:rsidP="00C02F48">
      <w:pPr>
        <w:widowControl w:val="0"/>
        <w:tabs>
          <w:tab w:val="left" w:pos="-4680"/>
        </w:tabs>
        <w:ind w:firstLine="709"/>
        <w:jc w:val="both"/>
        <w:rPr>
          <w:b/>
        </w:rPr>
      </w:pPr>
    </w:p>
    <w:p w:rsidR="000F13F3" w:rsidRPr="00D61AD0" w:rsidRDefault="000F13F3" w:rsidP="00C02F48">
      <w:pPr>
        <w:widowControl w:val="0"/>
        <w:tabs>
          <w:tab w:val="left" w:pos="-4680"/>
        </w:tabs>
        <w:ind w:firstLine="709"/>
        <w:jc w:val="both"/>
        <w:rPr>
          <w:b/>
        </w:rPr>
      </w:pPr>
      <w:r w:rsidRPr="00D61AD0">
        <w:rPr>
          <w:b/>
        </w:rPr>
        <w:t xml:space="preserve">ОРД и НД ПАО «Россети», </w:t>
      </w:r>
      <w:r w:rsidRPr="00D61AD0">
        <w:rPr>
          <w:b/>
          <w:iCs/>
        </w:rPr>
        <w:t>ПАО «</w:t>
      </w:r>
      <w:r>
        <w:rPr>
          <w:b/>
          <w:iCs/>
        </w:rPr>
        <w:t xml:space="preserve">Россети </w:t>
      </w:r>
      <w:r w:rsidRPr="00D61AD0">
        <w:rPr>
          <w:b/>
          <w:iCs/>
        </w:rPr>
        <w:t>Волг</w:t>
      </w:r>
      <w:r>
        <w:rPr>
          <w:b/>
          <w:iCs/>
        </w:rPr>
        <w:t>а</w:t>
      </w:r>
      <w:r w:rsidRPr="00D61AD0">
        <w:rPr>
          <w:b/>
          <w:iCs/>
        </w:rPr>
        <w:t>»,</w:t>
      </w:r>
      <w:r w:rsidRPr="00D61AD0">
        <w:rPr>
          <w:b/>
        </w:rPr>
        <w:t xml:space="preserve"> АО «СО ЕЭС»:</w:t>
      </w:r>
    </w:p>
    <w:p w:rsidR="000F13F3" w:rsidRPr="00D61AD0" w:rsidRDefault="000F13F3" w:rsidP="00033489">
      <w:pPr>
        <w:widowControl w:val="0"/>
        <w:numPr>
          <w:ilvl w:val="0"/>
          <w:numId w:val="10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П-</w:t>
      </w:r>
      <w:r>
        <w:t>РВ</w:t>
      </w:r>
      <w:r w:rsidRPr="00D61AD0">
        <w:t>-ВНД-196.</w:t>
      </w:r>
      <w:r>
        <w:t>04</w:t>
      </w:r>
      <w:r w:rsidRPr="00D61AD0">
        <w:t>-</w:t>
      </w:r>
      <w:r>
        <w:t>21</w:t>
      </w:r>
      <w:r w:rsidRPr="00D61AD0">
        <w:t xml:space="preserve"> </w:t>
      </w:r>
      <w:r>
        <w:t>«</w:t>
      </w:r>
      <w:r w:rsidRPr="00D61AD0">
        <w:t xml:space="preserve">Положение ПАО «Россети» </w:t>
      </w:r>
      <w:r>
        <w:t>«О</w:t>
      </w:r>
      <w:r w:rsidRPr="00D61AD0">
        <w:t xml:space="preserve"> </w:t>
      </w:r>
      <w:r>
        <w:t>е</w:t>
      </w:r>
      <w:r w:rsidRPr="00D61AD0">
        <w:t>диной технической политике в электросетевом комплексе</w:t>
      </w:r>
      <w:r>
        <w:t>»</w:t>
      </w:r>
      <w:r w:rsidRPr="00D61AD0">
        <w:t>.</w:t>
      </w:r>
    </w:p>
    <w:p w:rsidR="000F13F3" w:rsidRPr="00D61AD0" w:rsidRDefault="000F13F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контролю состояния заземляющих устройств электроустановок. СТО 56947007-29.130.15.105-2011.</w:t>
      </w:r>
    </w:p>
    <w:p w:rsidR="000F13F3" w:rsidRPr="00D61AD0" w:rsidRDefault="000F13F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Руководящие указания по проектированию заземляющих устройств подстанций напряжением 6-750 кВ. СТО 56947007-29.130.15.114-2012.</w:t>
      </w:r>
    </w:p>
    <w:p w:rsidR="000F13F3" w:rsidRPr="00D61AD0" w:rsidRDefault="000F13F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защите распределительных электрических сетей напряжением 0,4-10 кВ от грозовых перенапряжений. СТО 56947007-29.240.02.001-2008.</w:t>
      </w:r>
    </w:p>
    <w:p w:rsidR="000F13F3" w:rsidRPr="00D61AD0" w:rsidRDefault="000F13F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Методика оценки технического состояния зданий и сооружений объектов. СТО 56947007-29.240.119-2012.</w:t>
      </w:r>
    </w:p>
    <w:p w:rsidR="000F13F3" w:rsidRPr="00D61AD0" w:rsidRDefault="000F13F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Изоляторы линейные подвесные стержневые полимерные. Методика испытаний на устойчивость после изготовления. СТО 56947007-29.080.15.060-2010.</w:t>
      </w:r>
    </w:p>
    <w:p w:rsidR="000F13F3" w:rsidRPr="00D61AD0" w:rsidRDefault="000F13F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технические требования к опорам шинным на напряжение 35-750 кВ. СТО 56947007-29.080.30.073-2011.</w:t>
      </w:r>
    </w:p>
    <w:p w:rsidR="000F13F3" w:rsidRPr="00D61AD0" w:rsidRDefault="000F13F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Инструкция по выбору изоляции электроустановок. СТО 56947007-29.240.059-2010.</w:t>
      </w:r>
    </w:p>
    <w:p w:rsidR="000F13F3" w:rsidRPr="00D61AD0" w:rsidRDefault="000F13F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lastRenderedPageBreak/>
        <w:t>Длина пути утечки внешней изоляции электроустановок переменного тока классов напряжения 6-750 кВ. СТО 56947007-29.240.068-2011.</w:t>
      </w:r>
    </w:p>
    <w:p w:rsidR="000F13F3" w:rsidRPr="00D61AD0" w:rsidRDefault="000F13F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Изоляторы подвесные для ВЛ 110-750 кВ. Методы испытаний. СТО 56947007-29.240.069-2011.</w:t>
      </w:r>
    </w:p>
    <w:p w:rsidR="000F13F3" w:rsidRPr="00D61AD0" w:rsidRDefault="000F13F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Изоляция электроустановок в районах с загрязненной атмосферой. Эксплуатация и техническое обслуживание</w:t>
      </w:r>
      <w:r w:rsidRPr="00D61AD0">
        <w:tab/>
        <w:t>. СТО 56947007-29.240.133-2012.</w:t>
      </w:r>
    </w:p>
    <w:p w:rsidR="000F13F3" w:rsidRPr="00D61AD0" w:rsidRDefault="000F13F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Электрооборудование на напряжение свыше 3 кВ. Методы испытаний внешней изоляции в загрязненном состоянии. СТО 56947007-29.240.144-2013.</w:t>
      </w:r>
    </w:p>
    <w:p w:rsidR="000F13F3" w:rsidRPr="00D61AD0" w:rsidRDefault="000F13F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проведению периодического технического освидетельствования воздушных линий электропередачи ЕНЭС. СТО 56947007-29.240.01.053-2010.</w:t>
      </w:r>
    </w:p>
    <w:p w:rsidR="000F13F3" w:rsidRPr="00D61AD0" w:rsidRDefault="000F13F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количественной оценке механической надежности действующих воздушных линий напряжением 0,38-10 кВ при гололедно-ветровых нагрузках. СТО 56947007-29.240.50.002-2008.</w:t>
      </w:r>
    </w:p>
    <w:p w:rsidR="000F13F3" w:rsidRPr="00D61AD0" w:rsidRDefault="000F13F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расчету климатических нагрузок в соответствии с ПУЭ-7 и построению карт климатического районирования. СТО 56947007-29.240.055-2010.</w:t>
      </w:r>
    </w:p>
    <w:p w:rsidR="000F13F3" w:rsidRPr="00D61AD0" w:rsidRDefault="000F13F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определению наведенного напряжения на отключенных воздушных линиях, находящихся вблизи действующих ВЛ. СТО 56947007-29.240.55.018-2009.</w:t>
      </w:r>
    </w:p>
    <w:p w:rsidR="000F13F3" w:rsidRPr="00D61AD0" w:rsidRDefault="000F13F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Руководство по проектированию многогранных опор и фундаментов к ним для ВЛ напряжением 110-500 кВ. СТО 56947007- 29.240.55.054-2010.</w:t>
      </w:r>
    </w:p>
    <w:p w:rsidR="000F13F3" w:rsidRPr="00D61AD0" w:rsidRDefault="000F13F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оценке эффективности применения стальных многогранных опор и фундаментов для ВЛ напряжением 35-500 кВ. СТО 56947007 -29.240.55.096-2011.</w:t>
      </w:r>
    </w:p>
    <w:p w:rsidR="000F13F3" w:rsidRPr="00D61AD0" w:rsidRDefault="000F13F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оценке технического состояния ВЛ и остаточного ресурса компонентов ВЛ. СТО 56947007-29.240.55.111-2011.</w:t>
      </w:r>
    </w:p>
    <w:p w:rsidR="000F13F3" w:rsidRPr="00D61AD0" w:rsidRDefault="000F13F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разработке технологических карт и проектов производства работ по техническому обслуживанию и ремонту ВЛ. </w:t>
      </w:r>
      <w:r w:rsidRPr="00D61AD0">
        <w:tab/>
        <w:t>СТО 6947007-29.240.55.168-2014.</w:t>
      </w:r>
    </w:p>
    <w:p w:rsidR="000F13F3" w:rsidRPr="00D61AD0" w:rsidRDefault="000F13F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определению региональных коэффициентов при расчете климатических нагрузок. </w:t>
      </w:r>
      <w:r w:rsidRPr="00D61AD0">
        <w:tab/>
        <w:t>СТО 56947007-29.240.056-2010.</w:t>
      </w:r>
    </w:p>
    <w:p w:rsidR="000F13F3" w:rsidRPr="00D61AD0" w:rsidRDefault="000F13F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составлению карт степеней загрязнения на территории расположения ВЛ и ОРУ ПС. СТО 56947007-29.240.058-2010.</w:t>
      </w:r>
    </w:p>
    <w:p w:rsidR="000F13F3" w:rsidRPr="00D61AD0" w:rsidRDefault="000F13F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Шлейфовые соединения присоединяемые на ВЛ 220-500 кВ. Методы испытаний. СТО 56947007-29.120.10.130-2012.</w:t>
      </w:r>
    </w:p>
    <w:p w:rsidR="000F13F3" w:rsidRPr="00D61AD0" w:rsidRDefault="000F13F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Шлейфовые соединения присоединяемые на ВЛ 220-500 кВ. Типовая методика расчёта длины. СТО 56947007-29.120.10.131-2012.</w:t>
      </w:r>
    </w:p>
    <w:p w:rsidR="000F13F3" w:rsidRPr="00D61AD0" w:rsidRDefault="000F13F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Внутрифазные дистанционные распорки - гасители. Технические требования. СТО 56947007-29.120.10.158-2013.</w:t>
      </w:r>
    </w:p>
    <w:p w:rsidR="000F13F3" w:rsidRPr="00D61AD0" w:rsidRDefault="000F13F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Натяжная арматура для ВЛ. Технические требования. СТО 56947007-29.120.10.061-2010.</w:t>
      </w:r>
    </w:p>
    <w:p w:rsidR="000F13F3" w:rsidRPr="00D61AD0" w:rsidRDefault="000F13F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Поддерживающая арматура для ВЛ. Технические требования. СТО 56947007-29.120.10.062-2010.</w:t>
      </w:r>
    </w:p>
    <w:p w:rsidR="000F13F3" w:rsidRPr="00D61AD0" w:rsidRDefault="000F13F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Соединительная арматура для ВЛ. Технические требования. СТО 56947007-29.120.10.063-2010.</w:t>
      </w:r>
    </w:p>
    <w:p w:rsidR="000F13F3" w:rsidRPr="00D61AD0" w:rsidRDefault="000F13F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Сцепная арматура для ВЛ. Технические требования. СТО 56947007-29.120.10.064-2010.</w:t>
      </w:r>
    </w:p>
    <w:p w:rsidR="000F13F3" w:rsidRPr="00D61AD0" w:rsidRDefault="000F13F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Контактная арматура для ВЛ. Технические требования. СТО 56947007-29.120.10.065-2010.</w:t>
      </w:r>
    </w:p>
    <w:p w:rsidR="000F13F3" w:rsidRPr="00D61AD0" w:rsidRDefault="000F13F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Грозозащитные тросы для воздушных линий электропередачи 35-750 кВ. СТО 56947007-29.060.50.015-2008</w:t>
      </w:r>
    </w:p>
    <w:p w:rsidR="000F13F3" w:rsidRPr="00D61AD0" w:rsidRDefault="000F13F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Траверсы изолирующие полимерные для опор ВЛ 110-220 кВ. Общие технические требования, правила приемки и методы испытаний. СТО 56947007-29.120.90.033-2009.</w:t>
      </w:r>
    </w:p>
    <w:p w:rsidR="000F13F3" w:rsidRPr="00D61AD0" w:rsidRDefault="000F13F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lastRenderedPageBreak/>
        <w:t>Методика диагностики состояния фундаментов опор ВЛ методом неразрушающего контроля. СТО 56947007-29.120.95.017-2009.</w:t>
      </w:r>
    </w:p>
    <w:p w:rsidR="000F13F3" w:rsidRPr="00D61AD0" w:rsidRDefault="000F13F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Типовые технические требования к фундаментам опор 35-750 кВ. </w:t>
      </w:r>
      <w:r w:rsidRPr="00D61AD0">
        <w:br/>
        <w:t>СТО 56947007-29.120.95.089-2011.</w:t>
      </w:r>
    </w:p>
    <w:p w:rsidR="000F13F3" w:rsidRPr="00D61AD0" w:rsidRDefault="000F13F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Нормы проектирования поверхностных фундаментов для опор ВЛ и ПС. СТО 56947007- 29.120.95-049-2010.</w:t>
      </w:r>
    </w:p>
    <w:p w:rsidR="000F13F3" w:rsidRPr="00D61AD0" w:rsidRDefault="000F13F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Нормы проектирования фундаментов из винтовых свай. СТО 56947007- 29.120.95-050-2010.</w:t>
      </w:r>
    </w:p>
    <w:p w:rsidR="000F13F3" w:rsidRPr="00D61AD0" w:rsidRDefault="000F13F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Нормы проектирования фундаментов из стальных свай-оболочек и буронабивных свай большого диаметра. СТО 56947007-29.120.95-051-2010.</w:t>
      </w:r>
    </w:p>
    <w:p w:rsidR="000F13F3" w:rsidRPr="00D61AD0" w:rsidRDefault="000F13F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Руководство по расчету режимов плавки гололеда на грозозащитном тросе со встроенным оптическим кабелем (ОКГТ) и применению распределенного контроля температуры ОКГТ в режиме плавки. СТО 56947007-29.060.50.122-2012.</w:t>
      </w:r>
    </w:p>
    <w:p w:rsidR="000F13F3" w:rsidRPr="00D61AD0" w:rsidRDefault="000F13F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применению сигнализаторов гололёда (СГ) и прогнозированию гололёдоопасной обстановки. СТО 56947007-29.240.55.113-2012.</w:t>
      </w:r>
    </w:p>
    <w:p w:rsidR="000F13F3" w:rsidRPr="00D61AD0" w:rsidRDefault="000F13F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определению климатических нагрузок на ВЛ с учетом ее длины</w:t>
      </w:r>
      <w:r w:rsidRPr="00D61AD0">
        <w:tab/>
        <w:t>, СТО 56947007-29.240.057-2010</w:t>
      </w:r>
    </w:p>
    <w:p w:rsidR="000F13F3" w:rsidRPr="00D61AD0" w:rsidRDefault="000F13F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применению силовых кабелей с изоляцией из сшитого полиэтилена на напряжение 10 кВ и выше. СТО 56947007-29.060.20.020-2009.</w:t>
      </w:r>
    </w:p>
    <w:p w:rsidR="000F13F3" w:rsidRPr="00D61AD0" w:rsidRDefault="000F13F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Силовые кабели. Методика расчета устройств заземления экранов, защиты от перенапряжений изоляции силовых кабелей на напряжение 110 – 500 кВ с изоляцией из сшитого полиэтилена. СТО 56947007-29.060.20.103-2011.</w:t>
      </w:r>
    </w:p>
    <w:p w:rsidR="000F13F3" w:rsidRPr="00D61AD0" w:rsidRDefault="000F13F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технические требования к кабельным системам 110, 220, 330, 500 кВ. СТО 56947007-29.230.20.087-2011.</w:t>
      </w:r>
    </w:p>
    <w:p w:rsidR="000F13F3" w:rsidRPr="00D61AD0" w:rsidRDefault="000F13F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Инструкция по эксплуатации силовых маслонаполненных кабельных линий напряжением 110-500 кВ</w:t>
      </w:r>
      <w:r w:rsidRPr="00D61AD0">
        <w:tab/>
        <w:t>. СТО 56947007-29.240.85.046-2010.</w:t>
      </w:r>
    </w:p>
    <w:p w:rsidR="000F13F3" w:rsidRPr="00D61AD0" w:rsidRDefault="000F13F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Правила оформления нормальных схем электрических соединений подстанций и графического отображения информации посредством ПТК и АСУ ТП. СТО 56947007-25.040.70.101-2011.</w:t>
      </w:r>
    </w:p>
    <w:p w:rsidR="000F13F3" w:rsidRPr="00D61AD0" w:rsidRDefault="000F13F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Нормы технологического проектирования подстанций переменного тока с высшим напряжением 35-750 кВ (НТП ПС). СТО 56947007-29.240.10.248-2017.</w:t>
      </w:r>
    </w:p>
    <w:p w:rsidR="000F13F3" w:rsidRPr="00D61AD0" w:rsidRDefault="000F13F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проведению периодического технического освидетельствования электротехнического оборудования ПС ЕНЭС. СТО 56947007-29.240.10.030-2009.</w:t>
      </w:r>
    </w:p>
    <w:p w:rsidR="000F13F3" w:rsidRPr="00D61AD0" w:rsidRDefault="000F13F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Сроки работ по проектированию, строительству и реконструкции подстанций и линий электропередачи 35-1150 кВ. СТО 56947007-29.240.121-2012.</w:t>
      </w:r>
    </w:p>
    <w:p w:rsidR="000F13F3" w:rsidRPr="00D61AD0" w:rsidRDefault="000F13F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Схемы принципиальные электрические распределительных устройств подстанций 35-750 кВ. Типовые решения. СТО 56947007-29.240.30.010-2008.</w:t>
      </w:r>
    </w:p>
    <w:p w:rsidR="000F13F3" w:rsidRPr="00D61AD0" w:rsidRDefault="000F13F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Рекомендации по применению типовых принципиальных электрических схем распределительных устройств подстанции 35-750 кВ. СТО 56947007-29.240.30.047-2010</w:t>
      </w:r>
    </w:p>
    <w:p w:rsidR="000F13F3" w:rsidRPr="00D61AD0" w:rsidRDefault="000F13F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Правила проведения расчетов затрат на строительство подстанций с применением КРУЭ. СТО 56947007-29.240.35.146-2013.</w:t>
      </w:r>
    </w:p>
    <w:p w:rsidR="000F13F3" w:rsidRPr="00D61AD0" w:rsidRDefault="000F13F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КРУЭ на номинальные напряжения 6-35 кВ. Типовые технические требования. СТО 56947007-29.240.35.164-2014.</w:t>
      </w:r>
    </w:p>
    <w:p w:rsidR="000F13F3" w:rsidRPr="00D61AD0" w:rsidRDefault="000F13F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Руководящий документ по проектированию жесткой ошиновки ОРУ и ЗРУ 110-500 кВ. СТО 56947007-29.060.10.005-2008.</w:t>
      </w:r>
    </w:p>
    <w:p w:rsidR="000F13F3" w:rsidRPr="00D61AD0" w:rsidRDefault="000F13F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расчету и испытаниям жесткой ошиновки ОРУ и ЗРУ 110-500 кВ. СТО 56947007-29.060.10.006-2008.</w:t>
      </w:r>
    </w:p>
    <w:p w:rsidR="000F13F3" w:rsidRPr="00D61AD0" w:rsidRDefault="000F13F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программы и методики квалификационных, периодических и приемосдаточных испытаний жесткой ошиновки ОРУ И ЗРУ 110-500 кВ. СТО 56947007-29.060.10.117-2012.</w:t>
      </w:r>
    </w:p>
    <w:p w:rsidR="000F13F3" w:rsidRPr="00D61AD0" w:rsidRDefault="000F13F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Токопроводы с литой (твёрдой) изоляцией на напряжение 6-35 кВ. </w:t>
      </w:r>
      <w:r w:rsidRPr="00D61AD0">
        <w:br/>
        <w:t>СТО 56947007-29.120.60.106-2011.</w:t>
      </w:r>
    </w:p>
    <w:p w:rsidR="000F13F3" w:rsidRPr="00D61AD0" w:rsidRDefault="000F13F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lastRenderedPageBreak/>
        <w:t>Токопроводы элегазовые на напряжение 110-500 кВ. Технические требования. СТО 56947007-29.120.60.115-2012.</w:t>
      </w:r>
    </w:p>
    <w:p w:rsidR="000F13F3" w:rsidRPr="00D61AD0" w:rsidRDefault="000F13F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Инструкция по эксплуатации трансформаторов. СТО 56947007-29.180.01.116-2012.</w:t>
      </w:r>
    </w:p>
    <w:p w:rsidR="000F13F3" w:rsidRPr="00D61AD0" w:rsidRDefault="000F13F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Системы мониторинга силовых трансформаторов и автотрансформаторов. Общие технические требования. СТО 56947007-29.200.10.011-2008.</w:t>
      </w:r>
    </w:p>
    <w:p w:rsidR="000F13F3" w:rsidRPr="00D61AD0" w:rsidRDefault="000F13F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7C1E55">
        <w:rPr>
          <w:spacing w:val="-4"/>
        </w:rPr>
        <w:t>Типовые технические требования к высоковольтным вводам классов напряжения 10 - 750 кB.</w:t>
      </w:r>
      <w:r w:rsidRPr="00D61AD0">
        <w:t xml:space="preserve"> СТО 56947007-29.080.20.088-2011.</w:t>
      </w:r>
    </w:p>
    <w:p w:rsidR="000F13F3" w:rsidRPr="00D61AD0" w:rsidRDefault="000F13F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Реакторы токоограничивающие на номинальное напряжение 6-500 кВ. Типовые технические требования. СТО 56947007-29.180.04.165-2014.</w:t>
      </w:r>
    </w:p>
    <w:p w:rsidR="000F13F3" w:rsidRPr="00D61AD0" w:rsidRDefault="000F13F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технические требования к шунтирующим реакторам 500 кВ. СТО 56947007-29.180.078-2011.</w:t>
      </w:r>
    </w:p>
    <w:p w:rsidR="000F13F3" w:rsidRPr="00D61AD0" w:rsidRDefault="000F13F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Выключатели-разъединители 110-330 кВ. Методические указания по применению. Схемные решения. СТО 56947007-29.130.01.145-2013.</w:t>
      </w:r>
    </w:p>
    <w:p w:rsidR="000F13F3" w:rsidRPr="00D61AD0" w:rsidRDefault="000F13F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Разъединители класса напряжения 220 кВ. Типовые технические требования. СТО 56947007-29.130.10.027-2009.</w:t>
      </w:r>
    </w:p>
    <w:p w:rsidR="000F13F3" w:rsidRPr="00D61AD0" w:rsidRDefault="000F13F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Выключатели переменного тока </w:t>
      </w:r>
      <w:r>
        <w:t xml:space="preserve">на напряжение от 3 до 1150 кВ. </w:t>
      </w:r>
      <w:r w:rsidRPr="00D61AD0">
        <w:t>Указания по выбору. СТО 56947007-29.130.10.095-2011.</w:t>
      </w:r>
    </w:p>
    <w:p w:rsidR="000F13F3" w:rsidRPr="00D61AD0" w:rsidRDefault="000F13F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Вакуумные выключатели на номинальные напряжения 110 и 220 кВ. Типовые технические требования. СТО 56947007-29.130.10.166-2014.</w:t>
      </w:r>
    </w:p>
    <w:p w:rsidR="000F13F3" w:rsidRPr="00D61AD0" w:rsidRDefault="000F13F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Трансформаторы тока на напряжения 330, 500 и 750 кВ. Типовые технические требования. СТО 56947007-17.220.21.162-2014.</w:t>
      </w:r>
    </w:p>
    <w:p w:rsidR="000F13F3" w:rsidRPr="00D61AD0" w:rsidRDefault="000F13F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технические требования к комбинированным трансформаторам тока и напряжения 110 и 220 кВ. СТО 56947007-29.180.080-2011.</w:t>
      </w:r>
    </w:p>
    <w:p w:rsidR="000F13F3" w:rsidRPr="00D61AD0" w:rsidRDefault="000F13F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Типовой порядок организации и проведения поверки (калибровки) измерительных трансформаторов тока (ТТ), трансформаторов напряжения (ТН) на местах их эксплуатации. СТО 56947007-29.240.127-2012.</w:t>
      </w:r>
    </w:p>
    <w:p w:rsidR="000F13F3" w:rsidRPr="00D61AD0" w:rsidRDefault="000F13F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Ограничители перенапряжений нелинейные класса напряжения 220 кВ. Типовые технические требования. СТО 56947007-29.130.10.025-2009.</w:t>
      </w:r>
    </w:p>
    <w:p w:rsidR="000F13F3" w:rsidRPr="00D61AD0" w:rsidRDefault="000F13F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Руководство по проектированию систем оперативного постоянного тока (СОПТ) ПС ЕНЭС. СТО 56947007-29.120.40.093-2011.</w:t>
      </w:r>
    </w:p>
    <w:p w:rsidR="000F13F3" w:rsidRPr="00D61AD0" w:rsidRDefault="000F13F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инженерным расчетам в системах оперативного постоянного тока для предотвращения неправильной работы дискретных входов микропроцессорных устройств релейной защиты и автоматики, при замыканиях на землю в цепях ЕНЭС. СТО 56947007-29.120.40.102-2011.</w:t>
      </w:r>
    </w:p>
    <w:p w:rsidR="000F13F3" w:rsidRPr="00D61AD0" w:rsidRDefault="000F13F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Типовые технические требования к конденсаторам связи. </w:t>
      </w:r>
      <w:r w:rsidRPr="00D61AD0">
        <w:br/>
        <w:t>СТО 56947007-29.230.99.086-2011.</w:t>
      </w:r>
    </w:p>
    <w:p w:rsidR="000F13F3" w:rsidRPr="00D61AD0" w:rsidRDefault="000F13F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определению поверхностного натяжения трансформаторных масел на границе с водой методом отрыва кольца. </w:t>
      </w:r>
      <w:r w:rsidRPr="00D61AD0">
        <w:br/>
        <w:t>СТО 56947007-29.180.010.070-2011.</w:t>
      </w:r>
    </w:p>
    <w:p w:rsidR="000F13F3" w:rsidRPr="00D61AD0" w:rsidRDefault="000F13F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определению содержания газов, растворенных в трансформаторном масле. СТО 56947007-29.180.010.094-2011.</w:t>
      </w:r>
    </w:p>
    <w:p w:rsidR="000F13F3" w:rsidRPr="004337E5" w:rsidRDefault="000F13F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pacing w:val="-4"/>
        </w:rPr>
      </w:pPr>
      <w:r w:rsidRPr="004337E5">
        <w:rPr>
          <w:spacing w:val="-4"/>
        </w:rPr>
        <w:t>Методические указания по проведению расчетов для выбора типа,параметров и мест установки устройств компенсации реактивной мощности в ЕНЭС. СТО 56947007-29.180.02.140-2012.</w:t>
      </w:r>
    </w:p>
    <w:p w:rsidR="000F13F3" w:rsidRPr="00D61AD0" w:rsidRDefault="000F13F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Методика оценки технико-экономической эффективности применения устройств FACTS в ЕНЭС России. СТО 56947007-29.240.019-2009.</w:t>
      </w:r>
    </w:p>
    <w:p w:rsidR="000F13F3" w:rsidRPr="00D61AD0" w:rsidRDefault="000F13F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дифференциально-фазной защиты производства GE Multilin (L60). СТО 56947007-29.120.70.031-2009.</w:t>
      </w:r>
    </w:p>
    <w:p w:rsidR="000F13F3" w:rsidRPr="00D61AD0" w:rsidRDefault="000F13F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дифференциально-фазной и высокочастотной микропроцессорных защит сетей 220 кВ и выше, устройств АПВ сетей 330 кВ и выше производства ООО НПП «ЭКРА». СТО 56947007-29.120.70.032-2009.</w:t>
      </w:r>
    </w:p>
    <w:p w:rsidR="000F13F3" w:rsidRPr="00D61AD0" w:rsidRDefault="000F13F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Требования к шкафам управления и РЗА с микропроцессорными устройствами. СТО</w:t>
      </w:r>
      <w:r>
        <w:t> </w:t>
      </w:r>
      <w:r w:rsidRPr="00D61AD0">
        <w:t>56947007-29.120.70.042-2010.</w:t>
      </w:r>
    </w:p>
    <w:p w:rsidR="000F13F3" w:rsidRPr="00D61AD0" w:rsidRDefault="000F13F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lastRenderedPageBreak/>
        <w:t>Методические указания по выбору параметров срабатывания устройств РЗА оборудования подстанций производства ООО «АББ Силовые и Автоматизированные Системы». СТО 56947007-29.120.70.98-2011.</w:t>
      </w:r>
    </w:p>
    <w:p w:rsidR="000F13F3" w:rsidRPr="00D61AD0" w:rsidRDefault="000F13F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устройств РЗА подстанционного оборудования производства ООО НПП «ЭКРА». СТО 56947007-29.120.70.99-2011.</w:t>
      </w:r>
    </w:p>
    <w:p w:rsidR="000F13F3" w:rsidRPr="00D61AD0" w:rsidRDefault="000F13F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устройств РЗА подстанционного оборудования производства ЗАО «АРЕВА Передача и Распределение». СТО 56947007-29.120.70.100-2011.</w:t>
      </w:r>
    </w:p>
    <w:p w:rsidR="000F13F3" w:rsidRPr="00D61AD0" w:rsidRDefault="000F13F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устройств РЗА оборудования подстанций  производства компании «GE Multilin».</w:t>
      </w:r>
      <w:r w:rsidRPr="00D61AD0">
        <w:br/>
        <w:t xml:space="preserve"> СТО 56947007-29.120.70.109-2011.</w:t>
      </w:r>
    </w:p>
    <w:p w:rsidR="000F13F3" w:rsidRPr="00D61AD0" w:rsidRDefault="000F13F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выбору параметров срабатывания устройств РЗА серии SIPROTEC (Siemens AG) автотрансформаторов ВН 220-750 кВ. </w:t>
      </w:r>
      <w:r w:rsidRPr="00D61AD0">
        <w:br/>
        <w:t>СТО 56947007-29.120.70.135-2012.</w:t>
      </w:r>
    </w:p>
    <w:p w:rsidR="000F13F3" w:rsidRPr="00D61AD0" w:rsidRDefault="000F13F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выбору параметров срабатывания устройств РЗ серии SIPROTEC (Siemens AG) дифференциальной токовой защиты шин </w:t>
      </w:r>
      <w:r w:rsidRPr="00D61AD0">
        <w:br/>
        <w:t>110-750 кВ. СТО 56947007-29.120.70.136-2012.</w:t>
      </w:r>
    </w:p>
    <w:p w:rsidR="000F13F3" w:rsidRPr="00D61AD0" w:rsidRDefault="000F13F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устройств РЗА серии SIPROTEC (Siemens AG) трансформаторов с высшим напряжением 110-220 кВ. СТО 56947007-29.120.70.137-2012.</w:t>
      </w:r>
    </w:p>
    <w:p w:rsidR="000F13F3" w:rsidRPr="00D61AD0" w:rsidRDefault="000F13F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выбору параметров срабатывания устройств РЗА серии SIPROTEC (Siemens AG) шунтирующих реакторов 110-750 кВ. </w:t>
      </w:r>
      <w:r w:rsidRPr="00D61AD0">
        <w:br/>
        <w:t>СТО 56947007-29.120.70.138-2012.</w:t>
      </w:r>
    </w:p>
    <w:p w:rsidR="000F13F3" w:rsidRPr="00D61AD0" w:rsidRDefault="000F13F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Устройства РЗА присоединений 110-220 кВ. Типовые технические требования в составе закупочной документации. СТО 56947007-33.040.20.022-2009.</w:t>
      </w:r>
    </w:p>
    <w:p w:rsidR="000F13F3" w:rsidRPr="00D61AD0" w:rsidRDefault="000F13F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Релейная защита и автоматика. Взаимодействие субъектов электроэнергетики, потребителей электрической энергии при создании (модернизации) и организации эксплуатации. СТО 59012820.29.020.002-2012.</w:t>
      </w:r>
    </w:p>
    <w:p w:rsidR="000F13F3" w:rsidRPr="00D61AD0" w:rsidRDefault="000F13F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Автоматическое противоаварийное управление режимами энергосистем. Противоаварийная автоматика энергосистем. Условия организации процесса. Условия создания объекта. Нормы и требования. СТО 59012820.29.240.001-2011.</w:t>
      </w:r>
    </w:p>
    <w:p w:rsidR="000F13F3" w:rsidRPr="00D61AD0" w:rsidRDefault="000F13F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Аттестационные требования к устройствам противоаварийной автоматики (ПА). СТО 56947007-33.040.20.123-2012.</w:t>
      </w:r>
    </w:p>
    <w:p w:rsidR="000F13F3" w:rsidRPr="00D61AD0" w:rsidRDefault="000F13F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алгоритмы локальных устройств противоаварийной автоматики (ПА) (ФОЛ, ФОДЛ, ФОТ, ФОДТ, ФОБ). СТО 56947007-33.040.20.142-2013.</w:t>
      </w:r>
    </w:p>
    <w:p w:rsidR="000F13F3" w:rsidRPr="00D61AD0" w:rsidRDefault="000F13F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Типовая инструкция по организации работ для определения мест повреждений воздушных линий электропередачи напряжением 110 кВ и выше. </w:t>
      </w:r>
      <w:r w:rsidRPr="00D61AD0">
        <w:br/>
        <w:t>СТО 56947007-29.240.55.159-2013.</w:t>
      </w:r>
    </w:p>
    <w:p w:rsidR="000F13F3" w:rsidRPr="00D61AD0" w:rsidRDefault="000F13F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Автоматизированные информационно-измерительные системы коммерческого учета электроэнергии (АИИС КУЭ) подстанции типовые технические требования в составе закупочной документации. СТО 56947007-35.240.01.023-2009.</w:t>
      </w:r>
    </w:p>
    <w:p w:rsidR="000F13F3" w:rsidRPr="00D61AD0" w:rsidRDefault="000F13F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Типовая программа и методика испытаний автоматизированной информационно-</w:t>
      </w:r>
      <w:r w:rsidRPr="00017EF7">
        <w:rPr>
          <w:spacing w:val="-4"/>
        </w:rPr>
        <w:t>измерительной системы коммерческого учета электроэнергии (АИИС КУЭ) подстанций 35-750 кВ.</w:t>
      </w:r>
      <w:r w:rsidRPr="00D61AD0">
        <w:t xml:space="preserve"> СТО 56947007- 35.240.01.107-2011.</w:t>
      </w:r>
    </w:p>
    <w:p w:rsidR="000F13F3" w:rsidRPr="00D61AD0" w:rsidRDefault="000F13F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Типовая программа приемо-сдаточных испытаний АСУ ТП законченных строительством подстанций. СТО 56947007-25.040.40.012-2008.</w:t>
      </w:r>
    </w:p>
    <w:p w:rsidR="000F13F3" w:rsidRPr="00D61AD0" w:rsidRDefault="000F13F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Типовая программа и методика испытаний программно-технического комплекса автоматизированной системы управления технологическими процессами (ПТК АСУ ТП) и микропроцессорного комплекса системы сбора и передачи информации (МПК ССПИ) подстанций в режиме шторм. СТО 56947007- 25.040.40.112-2011.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lastRenderedPageBreak/>
        <w:t>Типовая программа и методика заводских испытаний программно-технических комплексов автоматизированных систем управления технологическими процессами, систем сбора и передачи информации (ПТК АСУ ТП и ССПИ). СТО 56947007-25.040.40.160-2013.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Руководящие указания по выбору объемов неоперативной технологической информации, передаваемой с подстанций ЕНЭС в центры управления электрическими сетями, а также между центрами управления. СТО 56947007-29.240.036-2009.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Выбор видов и объемов телеинформации при проектировании систем сбора и передачи информации подстанций ЕНЭС для целей диспетчерского и технологического управления. СТО 56947007- 29.130.01.092-2011.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Информационно-технологическая инфраструктура подстанций. Типовые технические решения. СТО 56947007-29.240.10.167-2014.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Руководящие указания по выбору частот высокочастотных каналов по линям электропередачи 35,110,220,330,500 и 750 кВ. СТО 56947007-33.060.40.045-2010.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расчету параметров и выбору схем высокочастотных трактов по линиям электропередачи 35-750 кВ переменного тока. СТО 56947007-33.060.40.052-2010.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Нормы проектирования систем ВЧ связи. СТО 56947007-33.060.40.108-2011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Общие технические требования к устройствам обработки и присоединения каналов ВЧ связи по ВЛ 35-750 кВ. СТО 56947007-33.060.40.125-2012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решения по системам ВЧ связи. СТО 56947007-33.060.40.134-2012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Технологические присоединение. Методические рекомендации по присоединению малой генерации к электрическим сетям для параллельной работы с энергосистемой. База данных по видам применяемой малой генерации. МР 01-009-2013.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Руководство по обеспечению электромагнитной совместимости вторичного оборудования и систем связи электросетевых объектов. СТО 56947007-29.240.043-2010.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обеспечению электромагнитной совместимости на объектах электросетевого хозяйства. СТО 56947007-29.240.044-2010.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Подготовка и проведение противоаварийных тренировок с диспетчерским персоналом. СТО 59012820.27010.002-2011.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Нормативы комплектования автотранспортными средствами, спецмеханизмами и тракторами для технического обслуживания и ремонта объектов ЕНЭС. СТО 56947007-29.240.132-2012.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Положение по организации и обеспечению представления средств измерений на испытания в целях утверждения типа, а также на поверку и калибровку. СТО 56947007-29.240.024-2009.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разработке и вводу в действие норм времени на поверку, калибровку, контроль исправности средств измерений. СТО 56947007-29.240.128-2012.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Типовой порядок организации и проведения метрологического обеспечения информационно-измерительных систем в ОАО "ФСК ЕЭС". СТО 56947007-29.240.126-2012.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Аккумуляторы и аккумуляторные установки большой мощности. </w:t>
      </w:r>
      <w:r w:rsidRPr="00D61AD0">
        <w:br/>
        <w:t>СТО 56947007-29.240.90.183-2014.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самонесущим изолированным и защищенным проводам на напряжение до 35 кВ. СТО 56947007-29.060.10.075-2011.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трансформаторам тока 110 и 220 кВ. СТО 56947007-29.180.085-2011.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разъединителям классов напряжения 6-750 кВ. СТО 56947007-29.130.10.077-2011.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КРУ классов напряжения 6-35 кВ. СТО 56947007-29.130.20.104-2011.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изоляторам линейным подвесным полимерным. СТО 56947007-29.080.15.097-2011.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lastRenderedPageBreak/>
        <w:t>Типовые технические требования к изоляторам линейным подвесным тарельчатым. СТО 56947007-29.080.10.081-2011.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проводам неизолированным нормальной конструкции. СТО 56947007-29.060.10.079-2011.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Спиральная арматура для ВЛ. Технические требования. СТО 56947007-29.120.10.067-2010.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ограничителям перенапряжения классов напряжения 6-750 кВ. СТО 56947007-29.120.50.076-2011.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Выключатели элегазовые колонковые класса напряжения 220 кВ. Типовые технические требования. СТО 56947007-29.130.15.026-2009.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силовым трансформаторам 6-35 кВ для распределительных электрических сетей. СТО 56947007-29.180.074-2011.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емкостным трансформаторам напряжения 110 и 220 кВ. СТО 56947007-29.180.082-2011.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электромагнитным трансформаторам напряжения 110 и 220 кВ. СТО 56947007-29.180.084-2011.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Шлейфовые соединения присоединяемые на ВЛ 220-500 кВ. Общие технические требования. СТО 56947007-29.120.10.129-2012.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Преобразователи измерительные для контроля показателей качества электрической энергии. Типовые технические требования. СТО 56947007-29.200.80.180-2014.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Жёсткая ошиновка на номинальные напряжения 35-750 кВ. Типовые технические требования. </w:t>
      </w:r>
      <w:r w:rsidRPr="00D61AD0">
        <w:tab/>
        <w:t>СТО 56947007-29.060.10.163-2014.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Газоизолированные линии в электроустановках 110-500 кВ. Типовые технические требования. </w:t>
      </w:r>
      <w:r w:rsidRPr="00D61AD0">
        <w:tab/>
        <w:t>СТО 56947007-29.240.01.182-2014.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Комплектные трансформаторные подстанции блочные. Типовые технические требования. </w:t>
      </w:r>
      <w:r w:rsidRPr="00D61AD0">
        <w:tab/>
        <w:t>СТО 56947007-29.240.25.161-2014.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Типовые технические требования к аппаратуре высокочастотной связи по линиям электропередачи. СТО 56947007-33.060.40.177-2014.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«SIEMENS AG», «ООО НПП «ЭКРА», «ABB»,«GE MULTILIN» И «ALSTOM GRID»/«AREVA» для батарей статических конденсаторов. СТО 56947007-29.120.70.186-2014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«SIEMENS AG», ООО НПП «ЭКРА», «ABB», «GE MULTILIN» И «ALSTOM GRID»/«AREVA» для управляемых шунтирующих реакторов.</w:t>
      </w:r>
      <w:r>
        <w:t xml:space="preserve"> </w:t>
      </w:r>
      <w:r w:rsidRPr="00D61AD0">
        <w:t>СТО 56947007-29.120.70.187-2014.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Правила проведения технического надзора за проектированием и строительством волоконно-оптических линий связи на воздушных линиях электропередачи напряжением 35 кВ и выше. СТО 56947007-33.180.10.185-2014.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Комплектные распределительные устройства с элегазовой изоляцией в металлической оболочке (КРУЭ) 110 кВ и выше. Общие технические условия. </w:t>
      </w:r>
      <w:r w:rsidRPr="00D61AD0">
        <w:br/>
        <w:t>СТО 56947007-29.240.35.184-2014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Типовые технические требования к КРУЭ классов напряжения </w:t>
      </w:r>
      <w:r w:rsidRPr="00D61AD0">
        <w:br/>
        <w:t>110-500 кВ. СТО 56947007-29.130.10.090-2011.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Управляемые шунтирующие реакторы для электрических сетей напряжением 110-500 кВ. Типовые технические требования. СТО 56947007-29.180.03.198-2015.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Типовые технические требования к трансформаторам, автотрансформаторам (распределительным, силовым) классов напряжения </w:t>
      </w:r>
      <w:r w:rsidRPr="00D61AD0">
        <w:br/>
        <w:t>110 - 750 кB. СТО 56947007-29.180.091-2011.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элегазовым выключателям напряжением 10-750 кВ. СТО 56947007-29.130.10.083-2011.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lastRenderedPageBreak/>
        <w:t>Методика расчета предельных токовых нагрузок по условиям сохранения механической прочности проводов и допустимых габаритов воздушных линий. СТО 56947007-29.240.55.143-2013.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Системы оперативного постоянного тока подстанций. Технические требования. СТО 56947007-29.120.40.041-2010.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совместному применению микропроцессорных устройств РЗА различных производителей в составе дифференциально-фазных и направленных защит с передачей блокирующих и разрешающих сигналов для ЛЭП напряжением 110-220 кВ. СТО 56947007-29.120.70.196-2014.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Методические указания по применению ОПН на ВЛ 6 – 750 кВ, </w:t>
      </w:r>
      <w:r w:rsidRPr="00D61AD0">
        <w:br/>
        <w:t>СТО 56947007-29.130.10.197-2015.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Нормы технологического проектирования воздушных линий электропередачи напряжением 35 – 750 кВ. СТО 56947007-29.240.55.192-2014.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Стальные многогранные опоры ВЛ 35 – 500 кВ. Технические требования. СТО 56947007-29.240.55.199-2015.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Порядок организации и проведения контрольных, внеочередных и дополнительных замеров параметров электрических режимов работы объектов электросетевого комплекса. СТО 34.01-33-004-2014.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Правила подготовки и проведения противоаварийных и ситуационных тренировок. СТО 34.01-33-002-2014.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Правила ведения оперативных переговоров и передачи оперативных сообщений. СТО 34.01-33-001-2014.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Порядок проведения работы с персоналом ОАО «Россети». I часть: «Порядок проверки знаний». СТО 34.01-29-001-2014.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Проектирование противопожарной защиты объектов электросетевого комплекса ОАО «Россети». Общие технические требования. СТО 34.01-27.3-002-2014.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Установки противопожарной защиты общие технические требования. СТО 34.01-27.3-001-2014.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Автоматизированные системы оперативно-технологического и ситуационного управления. Типовые функциональные требования. СТО 34.01-6.2-001-2014.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Программное обеспечение вычислительных комплексов по формированию объемов оказанных услуг по передаче электроэнергии. Типовые функциональные требования. СТО 34.01-5.1-003-2014.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Типовой стандарт. Техническая политика. Системы учета электрической энергии с удаленным сбором данных оптового и розничных рынков электрической энергии на объектах дочерних и зависимых обществ ОАО «Россети». СТО 34.01-5.1-002-2014.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Программное обеспечение информационно-вычислительного комплекса автоматизированной системы учета электроэнергии. Типовые функциональные требования. СТО 34.01-5.1-001-2014.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Оптический кабель, встроенный в грозозащитный трос, натяжные и поддерживающие зажимы, муфты для организации ВОЛС-ВЛ на линиях электропередачи напряжением 35 кВ и выше. Общие технические условия. СТО 56947007-33.180.10.174-2014.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Оптические неметаллические самонесущие кабели, натяжные и поддерживающие зажимы, муфты для организации ВОЛС-ВЛ на линиях электропередачи напряжением 35 кВ и выше. Общие технические условия. СТО 56947007-33.180.10.175-2014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Оптический кабель, встроенный в фазный провод, натяжные и поддерживающие зажимы, муфты для организации ВОЛС-ВЛ на линиях электропередачи напряжением 35 кВ и выше. Общие технические условия.</w:t>
      </w:r>
      <w:r>
        <w:t xml:space="preserve"> </w:t>
      </w:r>
      <w:r w:rsidRPr="00D61AD0">
        <w:t>СТО 56947007-33.180.10.176-2014.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Устройства сбора и передачи данных автоматизированных информационно-измерительных систем коммерческого учета электроэнергии (АИИС КУЭ). Типовые технические требования. СТО 56947007-35.240.01.188-2014.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lastRenderedPageBreak/>
        <w:t>Методические указания по дистанционному оптическому контролю изоляции воздушных линий электропередачи и распределительных устройств переменного тока напряжением 35 – 1150 кВ. СТО 56947007-29.240.003-2008.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Порядок расследования и учёта пожаров в электросетевом комплексе ОАО «Россети». СТО 34.01-1.2-001-2014.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Правила подготовки и проведения учений по отработке взаимодействия при ликвидации аварийных ситуаций в электросетевом комплексе. СТО 34.01-33-006-2015.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Правила пожарной безопасности в электросетевом комплексе </w:t>
      </w:r>
      <w:r w:rsidRPr="00D61AD0">
        <w:br/>
        <w:t>ОАО «Россети». Общие технические требования. СТО 34.01-27.1-001-2014.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проектированию ВЛ 110-220 кВ с применением композитных опор. СТО 34.01-2.2-001-2015.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Регламент организации и проведения контроля и мониторинга качества электрической энергии в электросетевом комплексе ПАО «Россети». СТО 34.01-39.1-001-2015.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с самонесущими изолированными проводами напряжением до 1 кВ. Анкерная и поддерживающая арматура для СИП-1 и СИП-2. Общие технические требования. СТО 34.01-2.2-002-2015.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</w:t>
      </w:r>
      <w:r w:rsidRPr="00D61AD0">
        <w:tab/>
        <w:t>. СТО 34.01-2.2-003-2015.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требования. СТО 34.01-2.2-004-2015.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 электропередачи с самонесущими изолированными проводами напряжением до 1 кВ. Правила приёмки и методы испытаний. Общие технические требования. СТО 34.01-2.2-005-2015.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требования. СТО 34.01-2.2-006-2015.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требования. СТО 34.01-2.2-007-2015.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Птицезащитные устройства для воздушных линий электропередачи и открытых распределительных устройств подстанций. Общие технические требования. СТО 34.01-2.2-010-2015.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Птицезащитные устройства для воздушных линий электропередачи и открытых распределительных устройств подстанций. Правила приёмки и методы испытаний. СТО 34.01-2.2-011-2015.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проведению многофакторных ускоренных испытаний на старение изоляторов опорных полимерных на напряжение 110-220 кВ. СТО 56947007-29.240.10.179-2014.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защите от резонансных повышений напряжения в электроустановках 6-750 кВ. СТО 56947007-29.240.10.191-2014.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Руководство по эксплуатации каналов высокочастотной связи по линиям электропередачи 35-750 кВ. СТО 56947007-33.060.40.178-2014.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расчету термического воздействия токов короткого замыкания и термической устойчивости грозозащитных тросов и оптических кабелей, встроенных в грозозащитный трос, подвешиваемых на воздушных линиях электропередачи. СТО 56947007-33.180.10.173-2014.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Автоматизированные информационно-измерительные системы коммерческого и технического учета электроэнергии и системы учета электроэнергии с удаленным сбором данных. Организация эксплуатации и технического обслуживания. СТО 34.01-5.1-004-2015.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lastRenderedPageBreak/>
        <w:t>Технологическая связь. Правила проектирования, строительства и эксплуатации ВОЛС на воздушных линиях электропередачи напряжением 35 кВ и выше. СТО 56947007-33.180.10.172-2014.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Силовые кабельные линии напряжением 110-500 кВ. Условия создания. Нормы и требования. СТО 56947007-29.060.20.071-2011.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Типовая инструкция по организации и производству работ в устройствах релейной защиты и электроавтоматики подстанций. СТО 56947007-33.040.20.181-2014.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Электрогенераторные установки с двигателями внутреннего сгорания. Типовые технические требования. СТО 34.01-3.2-006-2015.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Планирование и выполнение ремонта, формирование списка объектов для включения в раздел инвестиционной программы в части технического перевооружения и реконструкции с учетом жизненного цикла продукции. СТО 34.01-24-002-2015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Опоры воздушных линий электропередачи металлические решётчатые. Общие технические требования. СТО 34.01-2.2-008-2016.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напряжением 6-110 кВ с защищенными проводами. Общие технические требования. СТО 34.01-2.2-009-2016.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Комплектные трансформаторные подстанции 6-20/0,4 кВ. Общие технические требования. </w:t>
      </w:r>
      <w:r w:rsidRPr="00D61AD0">
        <w:tab/>
        <w:t>СТО 34.01-3.1-001-2016.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Трансформаторы тока на классы напряжения 6-35 кВ. Общие технические требования. </w:t>
      </w:r>
      <w:r w:rsidRPr="00D61AD0">
        <w:tab/>
        <w:t>СТО 34.01-3.2-001-2016.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Электромагнитные трансформаторы напряжения класса напряжения 330, 500 и 750 кВ. Общие технические требования.</w:t>
      </w:r>
      <w:r w:rsidRPr="00D61AD0">
        <w:tab/>
        <w:t xml:space="preserve"> СТО 34.01-3.2-002-2016.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Выключатели элегазовые колонковые класса напряжения 110 кВ. Общие технические требования. СТО 34.01-3.2-003-2016.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Реклоузеры 6-35 кВ. Общие технические требования. СТО 34.01-3.2-004-2016.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Камеры сборные одностороннего обслуживания. Общие технические требования. СТО 34.01-3.2-005-2016.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Устройства определения места повреждения воздушных линий электропередачи. Общие технические требования</w:t>
      </w:r>
      <w:r w:rsidRPr="00D61AD0">
        <w:tab/>
        <w:t>. СТО 34.01-4.1-001-2016.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выбору оборудования СОПТ. СТО-56947007-29.120.40.216-2016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НПП ЭКРА, ABB, GE Multilin и ALSTOM Grid/AREVA для ВЛ и КЛ с односторонним питанием напряжением 110-330 кВ. СТО-56947007-29.120.70.200-2015.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Низковольтные комплектные устройства. Типовые технические требования. СТО-56947007-29.130.20.201-2015.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Трансформаторы сухие на напряжение 6-35 кВ. Типовые технические требования. СТО-56947007-29.180.01.206-2015.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Методика измерения частичных разрядов в маслобарьерной изоляции силового трансформаторного оборудования</w:t>
      </w:r>
      <w:r w:rsidRPr="00D61AD0">
        <w:tab/>
        <w:t>. СТО-56947007-29.180.01.207-2015.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подтверждению устойчивости обмоток силовых трансформаторов к распрессовке в эксплуатации. СТО-56947007-29.180.01.212-2016.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Контроллеры присоединения. Типовые технические требования. СТО-56947007-29.200.80.210-2015.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Щиты собственных нужд. Типовые технические требования. СТО-56947007-29.240.40.202-2015.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Кабельные системы на напряжение 0,66-35 кВ. Типовые технические требования. СТО-56947007-29.240.65.205-2015.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Типовые технические требования. Аппаратура транкинговых систем подвижной радиосвязи. СТО-56947007-33.060.20.215-2016.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lastRenderedPageBreak/>
        <w:t>Технологическая связь. Типовые технические требования. Аппаратура радиорелейных линий передачи синхронной (SDH) и плезиохронной цифровой иерархий (PDH). СТО-56947007-33.060.65.214-2016.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Типовые технические требования. Аппаратура малых земных станций спутниковой связи. СТО-56947007-33.060.70.213-2016.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Типовые технические решения по организации системы мониторинга состояния оптических волокон ВОЛС-ВЛ. СТО-56947007-33.180.10.211-2016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формы по разработке Схем развития электрических сетей 35 кВ и ниже.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Маркеры воздушных линий электропередачи. Общие технические требования. СТО 34.01-2.2-012-2016.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Маркеры воздушных линий электропередачи. Правила приемки и методы испытаний. СТО 34.01-2.2-013-2016.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Область применения и порядок смешения трансформаторных масел. СТ-ИА-30.2-2.1-27-02-2016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решения подстанций 6-110 кВ. СТО 34.01-3.1-002-2016.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Изоляторы линейные подвесные тарельчатые стеклянные. Правила приемки и методы испытаний. СТО 34.01-2.2-014-2016.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Изоляторы линейные подвесные тарельчатые стеклянные. Общие технические требования. СТО 34.01-2.2-015-2016.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Положение о системе калибровки средств измерений группы компаний Россети. СТО 34.01-39.2-001-2016.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Порядок подтверждения технической компетентности и регистрации метрологических служб в системе калибровки средств измерений группы компаний Россети. Основные положения. СТО 34.01-39.5-004-2016.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Маркеры для воздушных линий электропередачи. Маркировка опор и пролетов ВЛ. СТО 34.01-2.2-016-2016</w:t>
      </w:r>
    </w:p>
    <w:p w:rsidR="000F13F3" w:rsidRPr="00D61AD0" w:rsidRDefault="000F13F3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Сборник директивных указаний по повышению надежности и безопасности эксплуатации электроустановок в электросетевом комплексе ПАО «Россети». СДУ-2016 ч.1.</w:t>
      </w:r>
    </w:p>
    <w:p w:rsidR="000F13F3" w:rsidRPr="00D61AD0" w:rsidRDefault="000F13F3" w:rsidP="00033489">
      <w:pPr>
        <w:widowControl w:val="0"/>
        <w:numPr>
          <w:ilvl w:val="0"/>
          <w:numId w:val="10"/>
        </w:numPr>
        <w:tabs>
          <w:tab w:val="left" w:pos="-4860"/>
          <w:tab w:val="left" w:pos="1276"/>
        </w:tabs>
        <w:ind w:left="0" w:firstLine="709"/>
        <w:jc w:val="both"/>
        <w:rPr>
          <w:i/>
        </w:rPr>
      </w:pPr>
      <w:r w:rsidRPr="00D61AD0">
        <w:t>Альбомы: «ОРУ 110 кВ. Типовые проектные решения», «ОРУ 220 кВ. Типовые проектные решения» утвержденные приказом ОАО «ФСК ЕЭС» от 01.09.2014 № 373 «Об утверждении материалов типовых проектных решений». (</w:t>
      </w:r>
      <w:r w:rsidRPr="00D61AD0">
        <w:rPr>
          <w:i/>
        </w:rPr>
        <w:t>Документы указываются в заданиях на проектирование по титулам нового строительства и реконструкции открытых РУ 110, 220 кВ подстанций (переключательных пунктов))</w:t>
      </w:r>
    </w:p>
    <w:p w:rsidR="000F13F3" w:rsidRPr="00E7258B" w:rsidRDefault="000F13F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E7258B">
        <w:t>Стандарт организации АО «СО ЕЭС» «Релейная защита и автоматика. Автоматическое противоаварийное управление режимами энергосистем. Противоаварийная автоматика Нормы и требования», СТО 59012820.29.020.004-2018.</w:t>
      </w:r>
    </w:p>
    <w:p w:rsidR="000F13F3" w:rsidRPr="00D61AD0" w:rsidRDefault="000F13F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Методические рекомендации по реализации информационного обмена энергообъектов с корпоративной информационной системой ОАО «СО ЕЭС» по протоколу ГОСТ Р МЭК 60870-5-101.</w:t>
      </w:r>
    </w:p>
    <w:p w:rsidR="000F13F3" w:rsidRPr="00D61AD0" w:rsidRDefault="000F13F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Методические рекомендации по реализации информационного обмена энергообъектов с корпоративной информационной системой ОАО «СО ЕЭС» по протоколу ГОСТ Р МЭК 60870-5-104.</w:t>
      </w:r>
    </w:p>
    <w:p w:rsidR="000F13F3" w:rsidRPr="00D61AD0" w:rsidRDefault="000F13F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rPr>
          <w:bCs/>
        </w:rPr>
        <w:t>П</w:t>
      </w:r>
      <w:r w:rsidRPr="00D61AD0">
        <w:t>ротокол заочного заседания Технического совета ОАО «ФСК ЕЭС» от 14.03.2014 № 3 по вопросу организации АПВ кабельно-воздушных ЛЭП 110 кВ и выше (направлен письмом ОАО «ФСК ЕЭС» от 03.03.2015 №ДВ-1187).</w:t>
      </w:r>
    </w:p>
    <w:p w:rsidR="000F13F3" w:rsidRPr="00D61AD0" w:rsidRDefault="000F13F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Стандарт «Методические указания по проектированию строительства, реконструкции и технического перевооружения ВЛ 35–220 кВ на севере Западной Сибири с учётом существующих климатических, геотехнических и геокриологических условий региона» СТ-ИА-30.2-2.1-27-01-2016.</w:t>
      </w:r>
    </w:p>
    <w:p w:rsidR="000F13F3" w:rsidRPr="00D61AD0" w:rsidRDefault="000F13F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Стандарт организации ПАО «ФСК ЕЭС» «Техническая политика. Системы учета электрической энергии с удалённым сбором данных оптового рынка электрической энергии ПАО «ФСК ЕЭС», СТО 56947007-29.200.15.209-2015.</w:t>
      </w:r>
    </w:p>
    <w:p w:rsidR="000F13F3" w:rsidRPr="00D61AD0" w:rsidRDefault="000F13F3" w:rsidP="00041FE9">
      <w:pPr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lastRenderedPageBreak/>
        <w:t>Постановление Правительства Российской Федерации от 05.05.2012 № 458 «Об утверждении Правил по обеспечению безопасности и антитеррористической защищенности объектов топливно-энергетического комплекса».</w:t>
      </w:r>
    </w:p>
    <w:p w:rsidR="000F13F3" w:rsidRPr="00D61AD0" w:rsidRDefault="000F13F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19.09.2015 № 993 «Об утверждении требований к обеспечению безопасности линейных объектов топливно-энергетического комплекса».</w:t>
      </w:r>
    </w:p>
    <w:p w:rsidR="000F13F3" w:rsidRPr="00D61AD0" w:rsidRDefault="000F13F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Приказ ФСТЭК России от 13.03.2013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среды».</w:t>
      </w:r>
    </w:p>
    <w:p w:rsidR="000F13F3" w:rsidRPr="00D61AD0" w:rsidRDefault="000F13F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Стандарт организации ОАО «ФСК ЕЭС» «Система обеспечения безопасности и антитеррористической защищенности объектов ОАО «ФСК ЕЭС». Общие положения (требования)», СТО 56947007-29.240.01.190-2014.</w:t>
      </w:r>
    </w:p>
    <w:p w:rsidR="000F13F3" w:rsidRPr="00D61AD0" w:rsidRDefault="000F13F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СТП-МРСК-16-1791.01-14 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ПАО «МРСК Волги».</w:t>
      </w:r>
    </w:p>
    <w:p w:rsidR="000F13F3" w:rsidRPr="00D61AD0" w:rsidRDefault="000F13F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34.01-39.5-003-2016 Регламент метрологического обеспечения Группы компаний Россети.</w:t>
      </w:r>
    </w:p>
    <w:p w:rsidR="000F13F3" w:rsidRPr="00D61AD0" w:rsidRDefault="000F13F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Стандарт организации ПАО «ФСК ЕЭС» «Экологическая безопасность электросетевых объектов. Требования при проектировании, сооружении, реконструкции и ликвидации», СТО 56947007-29.240.01.218-2016.</w:t>
      </w:r>
    </w:p>
    <w:p w:rsidR="000F13F3" w:rsidRPr="00D61AD0" w:rsidRDefault="000F13F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Стандарт организации ПАО «ФСК ЕЭС» «Экологическая безопасность электросетевых объектов. Требования при техническом обслуживании и ремонте», СТО 56947007- 29.240.01.219-2016.</w:t>
      </w:r>
    </w:p>
    <w:p w:rsidR="000F13F3" w:rsidRPr="00D61AD0" w:rsidRDefault="000F13F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>
        <w:t>Р-РВ-17-1279</w:t>
      </w:r>
      <w:r w:rsidRPr="00D61AD0">
        <w:t>.**-** Регламент формирования сметной стоимости объектов нового строительства, расширения, реконструкции, технического перевооружения ПАО «</w:t>
      </w:r>
      <w:r w:rsidRPr="00554B96">
        <w:rPr>
          <w:color w:val="0000FF"/>
        </w:rPr>
        <w:t>Россети Волга</w:t>
      </w:r>
      <w:r w:rsidRPr="00D61AD0">
        <w:t>».</w:t>
      </w:r>
    </w:p>
    <w:p w:rsidR="000F13F3" w:rsidRPr="00D61AD0" w:rsidRDefault="000F13F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Пор-МРСК-17-1827.**-** Порядок осуществления строительного контроля на объектах электросетевого комплекса ПАО «МРСК Волги».</w:t>
      </w:r>
    </w:p>
    <w:p w:rsidR="000F13F3" w:rsidRPr="00D61AD0" w:rsidRDefault="000F13F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П-МРСК-21-040.**-**  Положение о корпоративном стиле оформления производственных объектов ПАО «МРСК Волги».</w:t>
      </w:r>
    </w:p>
    <w:p w:rsidR="000F13F3" w:rsidRPr="00D61AD0" w:rsidRDefault="000F13F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М-МРСК-27-234.**-** «Модель обеспечения безопасности и антитеррористической защищенности объектов ПАО «МРСК Волги.</w:t>
      </w:r>
    </w:p>
    <w:p w:rsidR="000F13F3" w:rsidRPr="00D61AD0" w:rsidRDefault="000F13F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34.01-21.1-001-2017 «Распределительные электрические сети напряжением 0,4-110кВ. Требования к технологическому проектированию</w:t>
      </w:r>
    </w:p>
    <w:p w:rsidR="000F13F3" w:rsidRPr="00D61AD0" w:rsidRDefault="000F13F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К-МРСК-ВНД-327.**-**. Концепция развития релейной защиты и автоматики электросетевого комплекса.</w:t>
      </w:r>
    </w:p>
    <w:p w:rsidR="000F13F3" w:rsidRPr="00D61AD0" w:rsidRDefault="000F13F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34.01-4.1-002-2017 «Регистраторы аварийных событий. Технические требования».</w:t>
      </w:r>
    </w:p>
    <w:p w:rsidR="000F13F3" w:rsidRPr="00D61AD0" w:rsidRDefault="000F13F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34.01-4.1-004-2018 «ВЧ аппаратура для РЗА. Технические требования к ВЧ аппаратуре разных производителей для обеспечения совместной работы в одном ВЧ канале».</w:t>
      </w:r>
    </w:p>
    <w:p w:rsidR="000F13F3" w:rsidRPr="00D61AD0" w:rsidRDefault="000F13F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34.01-6.1-002-2016. Программно-технические комплексы подстанций 35-110 (150) кВ. Общие технические требования.</w:t>
      </w:r>
    </w:p>
    <w:p w:rsidR="000F13F3" w:rsidRPr="00D61AD0" w:rsidRDefault="000F13F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34.01-6.1-001-2016. Программно-технические комплексы подстанций 6-10 (20) кВ. Общие технические требования.</w:t>
      </w:r>
    </w:p>
    <w:p w:rsidR="000F13F3" w:rsidRPr="00D61AD0" w:rsidRDefault="000F13F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>
        <w:t>Соглашение №СТВ-5/2020</w:t>
      </w:r>
      <w:r w:rsidRPr="00D61AD0">
        <w:t xml:space="preserve"> о технологическом взаимодействии между АО «СО ЕЭС» и ПАО «МРСК Волги» в целях обеспечения надежности функционирования ЕЭС России от 2</w:t>
      </w:r>
      <w:r>
        <w:t>5</w:t>
      </w:r>
      <w:r w:rsidRPr="00D61AD0">
        <w:t>.0</w:t>
      </w:r>
      <w:r>
        <w:t>2</w:t>
      </w:r>
      <w:r w:rsidRPr="00D61AD0">
        <w:t>.20</w:t>
      </w:r>
      <w:r>
        <w:t>20</w:t>
      </w:r>
      <w:r w:rsidRPr="00D61AD0">
        <w:t xml:space="preserve"> г.</w:t>
      </w:r>
    </w:p>
    <w:p w:rsidR="000F13F3" w:rsidRPr="00D61AD0" w:rsidRDefault="000F13F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Распоряжение ПАО «Россети» от 01.04.2016 № 140 «Об утверждении минимальных требований к информационной безопасности АСТУ».</w:t>
      </w:r>
    </w:p>
    <w:p w:rsidR="000F13F3" w:rsidRPr="00D61AD0" w:rsidRDefault="000F13F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СТО-МРСК-ВНД-241.**-** Автоматизированные системы оперативно-технологического и ситуационного управления.</w:t>
      </w:r>
    </w:p>
    <w:p w:rsidR="000F13F3" w:rsidRPr="00DC403E" w:rsidRDefault="000F13F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pacing w:val="-4"/>
        </w:rPr>
      </w:pPr>
      <w:r w:rsidRPr="00DC403E">
        <w:rPr>
          <w:spacing w:val="-4"/>
        </w:rPr>
        <w:lastRenderedPageBreak/>
        <w:t>Т-МРСК-ВНД-600.**-** «Требования к встроенным средствам защиты информации автоматизированных систем технологического управления электросетевого комплекса группы компаний «Россети», утв. распоряжением ПАО «Россети» от 30.05.2017 г. № 282р.</w:t>
      </w:r>
    </w:p>
    <w:p w:rsidR="000F13F3" w:rsidRPr="00D61AD0" w:rsidRDefault="000F13F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ТТ-МРСК-27-2135.**-** Минимально необходимые организационные и технические требования к обеспечению информационной безопасности АСТУ, используемых для функционирования электросетевого комплекса ПАО «МРСК Волги».</w:t>
      </w:r>
    </w:p>
    <w:p w:rsidR="000F13F3" w:rsidRPr="00D61AD0" w:rsidRDefault="000F13F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Распоряжение ПАО «Россети» №121р от 25.05.2020 г. «Об утверждении технических требований к компонентам цифровой сети».</w:t>
      </w:r>
    </w:p>
    <w:p w:rsidR="000F13F3" w:rsidRPr="00D61AD0" w:rsidRDefault="000F13F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ТР-МРСК-ВНД-755.**-** «Технологический реестр по основным направлениям инновационного развития ПАО «Россети».</w:t>
      </w:r>
    </w:p>
    <w:p w:rsidR="000F13F3" w:rsidRPr="00D61AD0" w:rsidRDefault="000F13F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Пор-МРСК-ВНД-222.**-** «Порядок проведения аттестации оборудования, материалов и систем в электросетевом комплексе на электросетевых объектах ДЗО ПАО «Россети».</w:t>
      </w:r>
    </w:p>
    <w:p w:rsidR="000F13F3" w:rsidRPr="00D61AD0" w:rsidRDefault="000F13F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34.01-21-004-2019 «Цифровой питающий центр. Требования к технологическому проектированию цифровых подстанций напряжением 110-220кВ и узловых цифровых подстанций напряжением 35 кВ».</w:t>
      </w:r>
    </w:p>
    <w:p w:rsidR="000F13F3" w:rsidRPr="00D61AD0" w:rsidRDefault="000F13F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34.01-21-005-2019 «Цифровая электрическая сеть. Требования к проектированию цифровых распределительных электрических сетей 0,4-220 кВ».</w:t>
      </w:r>
    </w:p>
    <w:p w:rsidR="000F13F3" w:rsidRPr="00D61AD0" w:rsidRDefault="000F13F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Протокол заочного совещания АО «СО ЕЭС» и ПАО «Россети» по вопросу внедрения в ЕЭС России «Цифровых подстанций» от 06.05.2019 г. (письмо ПАО «Россети» от 04.06.2019 г. №МА/116/647)</w:t>
      </w:r>
    </w:p>
    <w:p w:rsidR="000F13F3" w:rsidRPr="00D61AD0" w:rsidRDefault="000F13F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Т-МРСК-ВНД-857.**-** «Требования к информационным знакам, размещаемым на подстанциях и линиях электропередачи. Стиль, информационное наполнение, материалы и способы крепления».</w:t>
      </w:r>
    </w:p>
    <w:p w:rsidR="000F13F3" w:rsidRDefault="000F13F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Мр-МРСК-20-1685.01-13 «Методические рекомендации по выбору и обоснованию типовых проектных решений прокладки ВОЛС-ВЛ».</w:t>
      </w:r>
    </w:p>
    <w:p w:rsidR="000F13F3" w:rsidRPr="00BA3D9E" w:rsidRDefault="000F13F3" w:rsidP="00033489">
      <w:pPr>
        <w:widowControl w:val="0"/>
        <w:numPr>
          <w:ilvl w:val="0"/>
          <w:numId w:val="10"/>
        </w:numPr>
        <w:tabs>
          <w:tab w:val="left" w:pos="-4860"/>
          <w:tab w:val="left" w:pos="1134"/>
        </w:tabs>
        <w:ind w:left="0" w:firstLine="709"/>
        <w:jc w:val="both"/>
      </w:pPr>
      <w:r>
        <w:t xml:space="preserve"> Изменения №1 в Типовое соглашение о технологическом взаимодействии в целях обеспечения надежности функционирования ЕЭС России между АО «СО ЕЭС» и территориальной сетевой организацией, являющейся дочерним обществом ПАО «Россети» от 01.12.2020 г.</w:t>
      </w:r>
    </w:p>
    <w:p w:rsidR="000F13F3" w:rsidRDefault="000F13F3">
      <w:pPr>
        <w:rPr>
          <w:b/>
        </w:rPr>
      </w:pPr>
      <w:r>
        <w:rPr>
          <w:b/>
        </w:rPr>
        <w:br w:type="page"/>
      </w:r>
    </w:p>
    <w:p w:rsidR="000F13F3" w:rsidRPr="007C1A82" w:rsidRDefault="000F13F3" w:rsidP="00BA3D9E">
      <w:pPr>
        <w:widowControl w:val="0"/>
        <w:ind w:left="6237"/>
        <w:jc w:val="right"/>
      </w:pPr>
      <w:r w:rsidRPr="007C1A82">
        <w:lastRenderedPageBreak/>
        <w:t xml:space="preserve">Приложение </w:t>
      </w:r>
      <w:r>
        <w:t>2</w:t>
      </w:r>
      <w:r w:rsidRPr="007C1A82">
        <w:t xml:space="preserve">  </w:t>
      </w:r>
    </w:p>
    <w:p w:rsidR="000F13F3" w:rsidRDefault="000F13F3" w:rsidP="00BA3D9E">
      <w:pPr>
        <w:jc w:val="right"/>
        <w:rPr>
          <w:b/>
        </w:rPr>
      </w:pPr>
      <w:r w:rsidRPr="007C1A82">
        <w:t>к Заданию на проектирование</w:t>
      </w:r>
    </w:p>
    <w:p w:rsidR="000F13F3" w:rsidRDefault="000F13F3" w:rsidP="00BA3D9E">
      <w:pPr>
        <w:jc w:val="right"/>
        <w:rPr>
          <w:b/>
          <w:i/>
        </w:rPr>
      </w:pPr>
    </w:p>
    <w:p w:rsidR="000F13F3" w:rsidRDefault="000F13F3" w:rsidP="0017627E">
      <w:pPr>
        <w:tabs>
          <w:tab w:val="left" w:pos="1418"/>
          <w:tab w:val="left" w:pos="1701"/>
        </w:tabs>
        <w:jc w:val="center"/>
        <w:rPr>
          <w:b/>
          <w:i/>
        </w:rPr>
      </w:pPr>
      <w:r w:rsidRPr="00BA3D9E">
        <w:rPr>
          <w:b/>
          <w:i/>
        </w:rPr>
        <w:t>Требования к подрядчику/субподрядчику по объекту проектирования</w:t>
      </w:r>
    </w:p>
    <w:p w:rsidR="000F13F3" w:rsidRDefault="000F13F3" w:rsidP="0017627E">
      <w:pPr>
        <w:jc w:val="center"/>
        <w:rPr>
          <w:b/>
          <w:i/>
        </w:rPr>
      </w:pPr>
      <w:r w:rsidRPr="00ED7217">
        <w:rPr>
          <w:b/>
          <w:bCs/>
          <w:noProof/>
        </w:rPr>
        <w:t>Строительство ВЛ-0,4 кВ от ВЛ-0,4 кВ проектируемой ТП-10/0,4 кВ в с/т Сурские зори Пензенского района (Шураева Т.А., Колядин А.А.) (под ключ)</w:t>
      </w:r>
    </w:p>
    <w:p w:rsidR="000F13F3" w:rsidRDefault="000F13F3" w:rsidP="0017627E">
      <w:pPr>
        <w:jc w:val="center"/>
      </w:pPr>
      <w:r w:rsidRPr="00BA3D9E">
        <w:rPr>
          <w:b/>
          <w:i/>
        </w:rPr>
        <w:t>для составления закупочной документации</w:t>
      </w:r>
    </w:p>
    <w:p w:rsidR="000F13F3" w:rsidRDefault="000F13F3" w:rsidP="0017627E"/>
    <w:p w:rsidR="000F13F3" w:rsidRPr="0017627E" w:rsidRDefault="000F13F3" w:rsidP="00EB68F5">
      <w:pPr>
        <w:tabs>
          <w:tab w:val="left" w:pos="0"/>
        </w:tabs>
        <w:rPr>
          <w:i/>
        </w:rPr>
      </w:pPr>
      <w:r w:rsidRPr="0017627E">
        <w:rPr>
          <w:b/>
        </w:rPr>
        <w:t>1. Требования к подрядчику (участнику закупки):</w:t>
      </w:r>
    </w:p>
    <w:p w:rsidR="000F13F3" w:rsidRDefault="000F13F3" w:rsidP="00EB68F5">
      <w:pPr>
        <w:tabs>
          <w:tab w:val="left" w:pos="4067"/>
        </w:tabs>
        <w:jc w:val="both"/>
        <w:rPr>
          <w:i/>
        </w:rPr>
      </w:pPr>
      <w:r w:rsidRPr="0017627E">
        <w:t xml:space="preserve">1.1. Подрядчик должен являться членом саморегулируемой организации в области архитектурно-строительного проектирования, а также в области инженерных изысканий, что подтверждается выпиской из реестра членов саморегулируемой организации, выданной не ранее чем за 30 дней до срока окончания подачи заявок. </w:t>
      </w:r>
    </w:p>
    <w:p w:rsidR="000F13F3" w:rsidRDefault="000F13F3" w:rsidP="00EB68F5">
      <w:pPr>
        <w:tabs>
          <w:tab w:val="left" w:pos="4067"/>
        </w:tabs>
        <w:jc w:val="both"/>
      </w:pPr>
      <w:r w:rsidRPr="0017627E">
        <w:t xml:space="preserve">1.2 При этом совокупный размер обязательств по договорам на выполнение инженерных изысканий, подготовку проектной документации, не должен превышать уровень ответственности участника по соответствующему компенсационному фонду обеспечения договорных обязательств. </w:t>
      </w:r>
    </w:p>
    <w:p w:rsidR="000F13F3" w:rsidRPr="0017627E" w:rsidRDefault="000F13F3" w:rsidP="00EB68F5">
      <w:pPr>
        <w:tabs>
          <w:tab w:val="left" w:pos="4067"/>
        </w:tabs>
        <w:jc w:val="both"/>
      </w:pPr>
      <w:r w:rsidRPr="0017627E">
        <w:t>1.3. Подрядчик должен иметь в штате кадровые ресурсы, необходимые для полного и своевременного выполнения работ, а именно иметь в штате:</w:t>
      </w:r>
    </w:p>
    <w:p w:rsidR="000F13F3" w:rsidRPr="0017627E" w:rsidRDefault="000F13F3" w:rsidP="00EB68F5">
      <w:pPr>
        <w:tabs>
          <w:tab w:val="left" w:pos="4067"/>
        </w:tabs>
        <w:jc w:val="both"/>
      </w:pPr>
      <w:r w:rsidRPr="0017627E">
        <w:t>- инженеров-проектировщиков,</w:t>
      </w:r>
    </w:p>
    <w:p w:rsidR="000F13F3" w:rsidRPr="0017627E" w:rsidRDefault="000F13F3" w:rsidP="00EB68F5">
      <w:pPr>
        <w:tabs>
          <w:tab w:val="left" w:pos="4067"/>
        </w:tabs>
        <w:jc w:val="both"/>
      </w:pPr>
      <w:r w:rsidRPr="0017627E">
        <w:t>- инженеров-изыскателей (в случае выполнения инженерных изысканий собственными силами),</w:t>
      </w:r>
    </w:p>
    <w:p w:rsidR="000F13F3" w:rsidRPr="0017627E" w:rsidRDefault="000F13F3" w:rsidP="00EB68F5">
      <w:pPr>
        <w:tabs>
          <w:tab w:val="left" w:pos="4067"/>
        </w:tabs>
        <w:jc w:val="both"/>
      </w:pPr>
      <w:r w:rsidRPr="0017627E">
        <w:t>-</w:t>
      </w:r>
      <w:r>
        <w:t> </w:t>
      </w:r>
      <w:r w:rsidRPr="0017627E">
        <w:t>не менее двух кадастровых инженеров, которые вправе осущес</w:t>
      </w:r>
      <w:r>
        <w:t>твлять кадастровую деятельность</w:t>
      </w:r>
      <w:r w:rsidRPr="0017627E">
        <w:t xml:space="preserve"> (в случае выполнения землеустроительных работ собственными силами).</w:t>
      </w:r>
    </w:p>
    <w:p w:rsidR="000F13F3" w:rsidRPr="0017627E" w:rsidRDefault="000F13F3" w:rsidP="00EB68F5">
      <w:pPr>
        <w:tabs>
          <w:tab w:val="left" w:pos="4067"/>
        </w:tabs>
        <w:jc w:val="both"/>
      </w:pPr>
      <w:r w:rsidRPr="0017627E">
        <w:t>1.4. Подрядчик, выполняющий разработку проектной и рабочей документации, должен обладать:</w:t>
      </w:r>
      <w:r w:rsidRPr="00541371">
        <w:t xml:space="preserve"> </w:t>
      </w:r>
    </w:p>
    <w:p w:rsidR="000F13F3" w:rsidRPr="0017627E" w:rsidRDefault="000F13F3" w:rsidP="00033489">
      <w:pPr>
        <w:numPr>
          <w:ilvl w:val="0"/>
          <w:numId w:val="7"/>
        </w:numPr>
        <w:tabs>
          <w:tab w:val="left" w:pos="4067"/>
        </w:tabs>
        <w:jc w:val="both"/>
      </w:pPr>
      <w:r w:rsidRPr="0017627E">
        <w:t xml:space="preserve">опытом выполнения работ по разработке </w:t>
      </w:r>
      <w:r w:rsidRPr="006C5E61">
        <w:t>проектной и рабочей документации по строительству ВЛ 0,4-10 кВ, ТП-6(10)/0,4 кВ и/или выше в</w:t>
      </w:r>
      <w:r w:rsidRPr="0017627E">
        <w:t xml:space="preserve"> течение </w:t>
      </w:r>
      <w:r>
        <w:t>двух</w:t>
      </w:r>
      <w:r w:rsidRPr="0017627E">
        <w:t xml:space="preserve"> лет и иметь за последние </w:t>
      </w:r>
      <w:r>
        <w:t>2</w:t>
      </w:r>
      <w:r w:rsidRPr="0017627E">
        <w:t xml:space="preserve"> года не менее одного завершенного договора по </w:t>
      </w:r>
      <w:r w:rsidRPr="00726F86">
        <w:t>вышеуказанным работам</w:t>
      </w:r>
      <w:r w:rsidRPr="0017627E">
        <w:t>;</w:t>
      </w:r>
    </w:p>
    <w:p w:rsidR="000F13F3" w:rsidRPr="00E75F90" w:rsidRDefault="000F13F3" w:rsidP="00726F86">
      <w:pPr>
        <w:numPr>
          <w:ilvl w:val="0"/>
          <w:numId w:val="7"/>
        </w:numPr>
        <w:tabs>
          <w:tab w:val="left" w:pos="4067"/>
        </w:tabs>
        <w:jc w:val="both"/>
      </w:pPr>
      <w:r w:rsidRPr="00E75F90">
        <w:t>в случае выполнения инженерных изысканий собственными силами, опытом выполнения работ по проведению инженерных изысканий для подготовки проектной документации для строительства или реконструкции объектов электроэнергетики в течение двух лет и иметь за последние 2 года не менее одного завершенного договора по вышеуказанным работам;</w:t>
      </w:r>
    </w:p>
    <w:p w:rsidR="000F13F3" w:rsidRPr="0017627E" w:rsidRDefault="000F13F3" w:rsidP="00726F86">
      <w:pPr>
        <w:numPr>
          <w:ilvl w:val="0"/>
          <w:numId w:val="7"/>
        </w:numPr>
        <w:tabs>
          <w:tab w:val="num" w:pos="1276"/>
          <w:tab w:val="left" w:pos="4067"/>
        </w:tabs>
        <w:jc w:val="both"/>
      </w:pPr>
      <w:r w:rsidRPr="00E75F90">
        <w:t>в случае выполнения землеустроительных работ собственными силами, опытом выполнения работ по выполнению землеустроительных работ по участкам, занятых электросетевыми комплексами</w:t>
      </w:r>
      <w:r w:rsidRPr="00E75F90">
        <w:rPr>
          <w:i/>
          <w:iCs/>
        </w:rPr>
        <w:t xml:space="preserve"> </w:t>
      </w:r>
      <w:r w:rsidRPr="00E75F90">
        <w:t>в течение двух лет и иметь за последние 2 года не менее одного завершенного договора по вышеуказанным работам.</w:t>
      </w:r>
    </w:p>
    <w:p w:rsidR="000F13F3" w:rsidRPr="0017627E" w:rsidRDefault="000F13F3" w:rsidP="00EB68F5">
      <w:pPr>
        <w:tabs>
          <w:tab w:val="left" w:pos="4067"/>
        </w:tabs>
        <w:jc w:val="both"/>
      </w:pPr>
      <w:r w:rsidRPr="0017627E">
        <w:t>1.5. Подрядчик должен обладать необходимыми материально-техническими ресурсами, требуемыми для выполнения работ</w:t>
      </w:r>
      <w:r>
        <w:t>,</w:t>
      </w:r>
      <w:r w:rsidRPr="0017627E">
        <w:t xml:space="preserve"> предусмотренных заданием на проектирование, должен иметь необходимый автотранспорт, чтобы своими силами и за свой счет организовывать выезд персонала на объекты.</w:t>
      </w:r>
    </w:p>
    <w:p w:rsidR="000F13F3" w:rsidRDefault="000F13F3" w:rsidP="00EB68F5">
      <w:pPr>
        <w:tabs>
          <w:tab w:val="left" w:pos="4067"/>
        </w:tabs>
        <w:jc w:val="both"/>
        <w:rPr>
          <w:b/>
        </w:rPr>
      </w:pPr>
    </w:p>
    <w:p w:rsidR="000F13F3" w:rsidRDefault="000F13F3" w:rsidP="00EB68F5">
      <w:pPr>
        <w:tabs>
          <w:tab w:val="left" w:pos="4067"/>
        </w:tabs>
        <w:jc w:val="both"/>
      </w:pPr>
      <w:r w:rsidRPr="0017627E">
        <w:rPr>
          <w:b/>
        </w:rPr>
        <w:t>2. Требования к субподрядчику:</w:t>
      </w:r>
      <w:r w:rsidRPr="0017627E">
        <w:t xml:space="preserve"> </w:t>
      </w:r>
    </w:p>
    <w:p w:rsidR="000F13F3" w:rsidRDefault="000F13F3" w:rsidP="00EB68F5">
      <w:pPr>
        <w:tabs>
          <w:tab w:val="left" w:pos="4067"/>
        </w:tabs>
        <w:jc w:val="both"/>
      </w:pPr>
      <w:r w:rsidRPr="0017627E">
        <w:t>2.1 Допускается привлекать субподрядную организацию только для выполнения инженерных изысканий,</w:t>
      </w:r>
      <w:r w:rsidRPr="0017627E">
        <w:rPr>
          <w:i/>
        </w:rPr>
        <w:t xml:space="preserve"> </w:t>
      </w:r>
      <w:r w:rsidRPr="0017627E">
        <w:t>землеустроительных работ</w:t>
      </w:r>
      <w:r>
        <w:t>.</w:t>
      </w:r>
    </w:p>
    <w:p w:rsidR="000F13F3" w:rsidRPr="0017627E" w:rsidRDefault="000F13F3" w:rsidP="00EB68F5">
      <w:pPr>
        <w:tabs>
          <w:tab w:val="left" w:pos="4067"/>
        </w:tabs>
        <w:jc w:val="both"/>
      </w:pPr>
      <w:r w:rsidRPr="0017627E">
        <w:t>2.2 Субподрядчик, привлекаемый на производство инженерных изысканий:</w:t>
      </w:r>
    </w:p>
    <w:p w:rsidR="000F13F3" w:rsidRPr="0017627E" w:rsidRDefault="000F13F3" w:rsidP="00EB68F5">
      <w:pPr>
        <w:tabs>
          <w:tab w:val="left" w:pos="4067"/>
        </w:tabs>
        <w:jc w:val="both"/>
      </w:pPr>
      <w:r w:rsidRPr="0017627E">
        <w:t>- должен иметь в штате кадровые ресурсы, необходимые для полного и своевременного выполнения работ, а именно иметь в штате инженеров-изыскателей;</w:t>
      </w:r>
    </w:p>
    <w:p w:rsidR="000F13F3" w:rsidRPr="0017627E" w:rsidRDefault="000F13F3" w:rsidP="00EB68F5">
      <w:pPr>
        <w:tabs>
          <w:tab w:val="left" w:pos="4067"/>
        </w:tabs>
        <w:jc w:val="both"/>
      </w:pPr>
      <w:r w:rsidRPr="0017627E">
        <w:t xml:space="preserve">-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объектов электроэнергетики в течение </w:t>
      </w:r>
      <w:r>
        <w:t>двух</w:t>
      </w:r>
      <w:r w:rsidRPr="0017627E">
        <w:t xml:space="preserve"> лет и иметь за последние </w:t>
      </w:r>
      <w:r>
        <w:t>2</w:t>
      </w:r>
      <w:r w:rsidRPr="0017627E">
        <w:t xml:space="preserve"> года не менее одного </w:t>
      </w:r>
      <w:r w:rsidRPr="0017627E">
        <w:lastRenderedPageBreak/>
        <w:t>завершенного договора по выполнению работ по для строительства или реконструкции объектов электроэнергетики.</w:t>
      </w:r>
    </w:p>
    <w:p w:rsidR="000F13F3" w:rsidRPr="0017627E" w:rsidRDefault="000F13F3" w:rsidP="00EB68F5">
      <w:pPr>
        <w:tabs>
          <w:tab w:val="left" w:pos="4067"/>
        </w:tabs>
        <w:jc w:val="both"/>
      </w:pPr>
      <w:r w:rsidRPr="0017627E">
        <w:t>2.3 Субподрядчик, привлекаемый на производство землеустроительных работ:</w:t>
      </w:r>
    </w:p>
    <w:p w:rsidR="000F13F3" w:rsidRPr="0017627E" w:rsidRDefault="000F13F3" w:rsidP="00EB68F5">
      <w:pPr>
        <w:tabs>
          <w:tab w:val="left" w:pos="4067"/>
        </w:tabs>
        <w:jc w:val="both"/>
      </w:pPr>
      <w:r w:rsidRPr="0017627E">
        <w:t>- должен иметь в штате кадровые ресурсы, необходимые для полного и своевременного выполнения работ, а именно не менее двух кадастровых инженеров, которые вправе осущес</w:t>
      </w:r>
      <w:r>
        <w:t>твлять кадастровую деятельность</w:t>
      </w:r>
      <w:r w:rsidRPr="0017627E">
        <w:t>;</w:t>
      </w:r>
    </w:p>
    <w:p w:rsidR="000F13F3" w:rsidRDefault="000F13F3" w:rsidP="00EB68F5">
      <w:pPr>
        <w:tabs>
          <w:tab w:val="left" w:pos="4067"/>
        </w:tabs>
        <w:jc w:val="both"/>
        <w:rPr>
          <w:i/>
          <w:iCs/>
        </w:rPr>
      </w:pPr>
      <w:r w:rsidRPr="0017627E">
        <w:t xml:space="preserve">- должен обладать опытом выполнения работ по выполнению землеустроительных по участкам, занятых электросетевыми комплексами в течение </w:t>
      </w:r>
      <w:r>
        <w:t>двух</w:t>
      </w:r>
      <w:r w:rsidRPr="0017627E">
        <w:t xml:space="preserve"> лет и иметь за последние </w:t>
      </w:r>
      <w:r>
        <w:t>2</w:t>
      </w:r>
      <w:r w:rsidRPr="0017627E">
        <w:t xml:space="preserve"> года не менее одного завершенного договора по выполнению работ для строительства или реконструкции объектов электроэнергетики</w:t>
      </w:r>
      <w:r>
        <w:rPr>
          <w:i/>
          <w:iCs/>
        </w:rPr>
        <w:t>.</w:t>
      </w:r>
    </w:p>
    <w:p w:rsidR="000F13F3" w:rsidRDefault="000F13F3">
      <w:pPr>
        <w:rPr>
          <w:i/>
          <w:iCs/>
        </w:rPr>
      </w:pPr>
      <w:r>
        <w:rPr>
          <w:i/>
          <w:iCs/>
        </w:rPr>
        <w:br w:type="page"/>
      </w:r>
    </w:p>
    <w:p w:rsidR="000F13F3" w:rsidRPr="002606B7" w:rsidRDefault="000F13F3" w:rsidP="007C5994">
      <w:pPr>
        <w:widowControl w:val="0"/>
        <w:ind w:left="6237"/>
        <w:jc w:val="both"/>
      </w:pPr>
      <w:r>
        <w:lastRenderedPageBreak/>
        <w:t>Приложение 3</w:t>
      </w:r>
    </w:p>
    <w:p w:rsidR="000F13F3" w:rsidRPr="002606B7" w:rsidRDefault="000F13F3" w:rsidP="007C5994">
      <w:pPr>
        <w:widowControl w:val="0"/>
        <w:ind w:left="6237"/>
      </w:pPr>
      <w:r w:rsidRPr="002606B7">
        <w:t xml:space="preserve">к Заданию на проектирование </w:t>
      </w:r>
    </w:p>
    <w:p w:rsidR="000F13F3" w:rsidRPr="002606B7" w:rsidRDefault="000F13F3" w:rsidP="007C5994">
      <w:pPr>
        <w:widowControl w:val="0"/>
        <w:jc w:val="center"/>
        <w:rPr>
          <w:b/>
          <w:bCs/>
          <w:sz w:val="26"/>
          <w:szCs w:val="26"/>
        </w:rPr>
      </w:pPr>
    </w:p>
    <w:p w:rsidR="000F13F3" w:rsidRPr="002606B7" w:rsidRDefault="000F13F3" w:rsidP="007C5994">
      <w:pPr>
        <w:widowControl w:val="0"/>
        <w:jc w:val="center"/>
        <w:rPr>
          <w:b/>
          <w:bCs/>
          <w:sz w:val="26"/>
          <w:szCs w:val="26"/>
        </w:rPr>
      </w:pPr>
      <w:r w:rsidRPr="002606B7">
        <w:rPr>
          <w:b/>
          <w:bCs/>
          <w:sz w:val="26"/>
          <w:szCs w:val="26"/>
        </w:rPr>
        <w:t>Перечень сокращений:</w:t>
      </w:r>
    </w:p>
    <w:p w:rsidR="000F13F3" w:rsidRPr="002606B7" w:rsidRDefault="000F13F3" w:rsidP="007C5994">
      <w:pPr>
        <w:widowControl w:val="0"/>
        <w:jc w:val="center"/>
        <w:rPr>
          <w:b/>
          <w:bCs/>
          <w:i/>
          <w:sz w:val="26"/>
          <w:szCs w:val="26"/>
        </w:rPr>
      </w:pPr>
    </w:p>
    <w:p w:rsidR="000F13F3" w:rsidRDefault="000F13F3" w:rsidP="007C5994"/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7"/>
        <w:gridCol w:w="345"/>
        <w:gridCol w:w="7881"/>
      </w:tblGrid>
      <w:tr w:rsidR="000F13F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АИИС КУЭ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автоматизированная информационно-измерительная система коммерческого учета электроэнергии</w:t>
            </w:r>
          </w:p>
        </w:tc>
      </w:tr>
      <w:tr w:rsidR="000F13F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АПВ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автоматическое повторное включение</w:t>
            </w:r>
          </w:p>
        </w:tc>
      </w:tr>
      <w:tr w:rsidR="000F13F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АСУ 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автоматизированная система управления технологическими процессами</w:t>
            </w:r>
          </w:p>
        </w:tc>
      </w:tr>
      <w:tr w:rsidR="000F13F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АСТУ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автоматизированная система технологического управления</w:t>
            </w:r>
          </w:p>
        </w:tc>
      </w:tr>
      <w:tr w:rsidR="000F13F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ВОЛС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волоконно-оптическая линия связи</w:t>
            </w:r>
          </w:p>
        </w:tc>
      </w:tr>
      <w:tr w:rsidR="000F13F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воздушная линия</w:t>
            </w:r>
          </w:p>
        </w:tc>
      </w:tr>
      <w:tr w:rsidR="000F13F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ВЧ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высокочастотный</w:t>
            </w:r>
          </w:p>
        </w:tc>
      </w:tr>
      <w:tr w:rsidR="000F13F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ГОСТ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государственный стандарт</w:t>
            </w:r>
          </w:p>
        </w:tc>
      </w:tr>
      <w:tr w:rsidR="000F13F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ЕГРП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Единый государственный реестр прав на недвижимое имущество и сделок с ним</w:t>
            </w:r>
          </w:p>
        </w:tc>
      </w:tr>
      <w:tr w:rsidR="000F13F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ЕНЭС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единая национальная (общероссийская) электрическая сеть</w:t>
            </w:r>
          </w:p>
        </w:tc>
      </w:tr>
      <w:tr w:rsidR="000F13F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ИА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исполнительный аппарат</w:t>
            </w:r>
          </w:p>
        </w:tc>
      </w:tr>
      <w:tr w:rsidR="000F13F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ЗП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задание на проектирование</w:t>
            </w:r>
          </w:p>
        </w:tc>
      </w:tr>
      <w:tr w:rsidR="000F13F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ЗРУ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закрытое распределительное устройство</w:t>
            </w:r>
          </w:p>
        </w:tc>
      </w:tr>
      <w:tr w:rsidR="000F13F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ИП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инвестиционная программа</w:t>
            </w:r>
          </w:p>
        </w:tc>
      </w:tr>
      <w:tr w:rsidR="000F13F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КЗ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короткое замыкание</w:t>
            </w:r>
          </w:p>
        </w:tc>
      </w:tr>
      <w:tr w:rsidR="000F13F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кабельная линия</w:t>
            </w:r>
          </w:p>
        </w:tc>
      </w:tr>
      <w:tr w:rsidR="000F13F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комплектное распределительное устройство</w:t>
            </w:r>
          </w:p>
        </w:tc>
      </w:tr>
      <w:tr w:rsidR="000F13F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комплектная трансформаторная подстанция</w:t>
            </w:r>
          </w:p>
        </w:tc>
      </w:tr>
      <w:tr w:rsidR="000F13F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качество электроэнергии</w:t>
            </w:r>
          </w:p>
        </w:tc>
      </w:tr>
      <w:tr w:rsidR="000F13F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ЛЭП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линия электропередачи</w:t>
            </w:r>
          </w:p>
        </w:tc>
      </w:tr>
      <w:tr w:rsidR="000F13F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НД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нормативный документ</w:t>
            </w:r>
          </w:p>
        </w:tc>
      </w:tr>
      <w:tr w:rsidR="000F13F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ОВБ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оперативно-выездная бригада</w:t>
            </w:r>
          </w:p>
        </w:tc>
      </w:tr>
      <w:tr w:rsidR="000F13F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ОКГТ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грозозащитный трос со встроенным оптическим кабелем</w:t>
            </w:r>
          </w:p>
        </w:tc>
      </w:tr>
      <w:tr w:rsidR="000F13F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ОПН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ограничитель перенапряжения</w:t>
            </w:r>
          </w:p>
        </w:tc>
      </w:tr>
      <w:tr w:rsidR="000F13F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организационно-распорядительный документ</w:t>
            </w:r>
          </w:p>
        </w:tc>
      </w:tr>
      <w:tr w:rsidR="000F13F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открытое распределительное устройство</w:t>
            </w:r>
          </w:p>
        </w:tc>
      </w:tr>
      <w:tr w:rsidR="000F13F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ОТР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основные технические решения</w:t>
            </w:r>
          </w:p>
        </w:tc>
      </w:tr>
      <w:tr w:rsidR="000F13F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проектная документация</w:t>
            </w:r>
          </w:p>
        </w:tc>
      </w:tr>
      <w:tr w:rsidR="000F13F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ПИР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проектно-изыскательские работы</w:t>
            </w:r>
          </w:p>
        </w:tc>
      </w:tr>
      <w:tr w:rsidR="000F13F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ПНР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пуско-наладочные работы</w:t>
            </w:r>
          </w:p>
        </w:tc>
      </w:tr>
      <w:tr w:rsidR="000F13F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программное обеспечение</w:t>
            </w:r>
          </w:p>
        </w:tc>
      </w:tr>
      <w:tr w:rsidR="000F13F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ПОС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 xml:space="preserve">проект организации строительства </w:t>
            </w:r>
          </w:p>
        </w:tc>
      </w:tr>
      <w:tr w:rsidR="000F13F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подстанция</w:t>
            </w:r>
          </w:p>
        </w:tc>
      </w:tr>
      <w:tr w:rsidR="000F13F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ПТЭ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правила технической эксплуатации</w:t>
            </w:r>
          </w:p>
        </w:tc>
      </w:tr>
      <w:tr w:rsidR="000F13F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правила устройства электроустановок</w:t>
            </w:r>
          </w:p>
        </w:tc>
      </w:tr>
      <w:tr w:rsidR="000F13F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рабочая документация</w:t>
            </w:r>
          </w:p>
        </w:tc>
      </w:tr>
      <w:tr w:rsidR="000F13F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РЗ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релейная защита</w:t>
            </w:r>
          </w:p>
        </w:tc>
      </w:tr>
      <w:tr w:rsidR="000F13F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РЗА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релейная защита и автоматика (РЗ, СА, ПА, РА, РАСП и ТА)</w:t>
            </w:r>
          </w:p>
        </w:tc>
      </w:tr>
      <w:tr w:rsidR="000F13F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распределительное устройство</w:t>
            </w:r>
          </w:p>
        </w:tc>
      </w:tr>
      <w:tr w:rsidR="000F13F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СДТУ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средства диспетчерского и технологического управления</w:t>
            </w:r>
          </w:p>
        </w:tc>
      </w:tr>
      <w:tr w:rsidR="000F13F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средства измерений, включая измерительные системы и измерительные каналы измерительных систем</w:t>
            </w:r>
          </w:p>
        </w:tc>
      </w:tr>
      <w:tr w:rsidR="000F13F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СМР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строительно-монтажные работы</w:t>
            </w:r>
          </w:p>
        </w:tc>
      </w:tr>
      <w:tr w:rsidR="000F13F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lastRenderedPageBreak/>
              <w:t>СО (СТО)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стандарт организации</w:t>
            </w:r>
          </w:p>
        </w:tc>
      </w:tr>
      <w:tr w:rsidR="000F13F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СОПТ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система оперативного постоянного тока</w:t>
            </w:r>
          </w:p>
        </w:tc>
      </w:tr>
      <w:tr w:rsidR="000F13F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схема электрическая принципиальная ПС</w:t>
            </w:r>
          </w:p>
        </w:tc>
      </w:tr>
      <w:tr w:rsidR="000F13F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трансформатор</w:t>
            </w:r>
          </w:p>
        </w:tc>
      </w:tr>
      <w:tr w:rsidR="000F13F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ТТ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трансформатор тока</w:t>
            </w:r>
          </w:p>
        </w:tc>
      </w:tr>
      <w:tr w:rsidR="000F13F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УСПД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устройство сбора и передачи данных</w:t>
            </w:r>
          </w:p>
        </w:tc>
      </w:tr>
      <w:tr w:rsidR="000F13F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DVD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3F3" w:rsidRPr="002606B7" w:rsidRDefault="000F13F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формат цифрового оптического диска хранения данных, цифровой многоцелевой диск</w:t>
            </w:r>
          </w:p>
        </w:tc>
      </w:tr>
    </w:tbl>
    <w:p w:rsidR="000F13F3" w:rsidRDefault="000F13F3" w:rsidP="0017627E">
      <w:pPr>
        <w:tabs>
          <w:tab w:val="left" w:pos="4067"/>
        </w:tabs>
        <w:jc w:val="both"/>
        <w:rPr>
          <w:iCs/>
        </w:rPr>
        <w:sectPr w:rsidR="000F13F3" w:rsidSect="000F13F3">
          <w:pgSz w:w="11906" w:h="16838"/>
          <w:pgMar w:top="1077" w:right="567" w:bottom="993" w:left="1418" w:header="284" w:footer="0" w:gutter="0"/>
          <w:pgNumType w:start="1"/>
          <w:cols w:space="708"/>
          <w:titlePg/>
          <w:docGrid w:linePitch="360"/>
        </w:sectPr>
      </w:pPr>
    </w:p>
    <w:p w:rsidR="000F13F3" w:rsidRPr="007C5994" w:rsidRDefault="000F13F3" w:rsidP="0017627E">
      <w:pPr>
        <w:tabs>
          <w:tab w:val="left" w:pos="4067"/>
        </w:tabs>
        <w:jc w:val="both"/>
        <w:rPr>
          <w:iCs/>
        </w:rPr>
      </w:pPr>
    </w:p>
    <w:sectPr w:rsidR="000F13F3" w:rsidRPr="007C5994" w:rsidSect="000F13F3">
      <w:type w:val="continuous"/>
      <w:pgSz w:w="11906" w:h="16838"/>
      <w:pgMar w:top="1077" w:right="567" w:bottom="993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13F3" w:rsidRDefault="000F13F3" w:rsidP="00301A7B">
      <w:r>
        <w:separator/>
      </w:r>
    </w:p>
  </w:endnote>
  <w:endnote w:type="continuationSeparator" w:id="0">
    <w:p w:rsidR="000F13F3" w:rsidRDefault="000F13F3" w:rsidP="00301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13F3" w:rsidRDefault="000F13F3" w:rsidP="00301A7B">
      <w:r>
        <w:separator/>
      </w:r>
    </w:p>
  </w:footnote>
  <w:footnote w:type="continuationSeparator" w:id="0">
    <w:p w:rsidR="000F13F3" w:rsidRDefault="000F13F3" w:rsidP="00301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6DC1"/>
    <w:multiLevelType w:val="hybridMultilevel"/>
    <w:tmpl w:val="6254C79C"/>
    <w:lvl w:ilvl="0" w:tplc="DF147DC8">
      <w:start w:val="1"/>
      <w:numFmt w:val="decimal"/>
      <w:suff w:val="space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24509E2A">
      <w:start w:val="1"/>
      <w:numFmt w:val="decimal"/>
      <w:lvlText w:val="%4."/>
      <w:lvlJc w:val="left"/>
      <w:pPr>
        <w:ind w:left="3589" w:hanging="360"/>
      </w:pPr>
      <w:rPr>
        <w:rFonts w:ascii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2A2170FB"/>
    <w:multiLevelType w:val="hybridMultilevel"/>
    <w:tmpl w:val="5B66B6F0"/>
    <w:lvl w:ilvl="0" w:tplc="FFFFFFFF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015366B"/>
    <w:multiLevelType w:val="hybridMultilevel"/>
    <w:tmpl w:val="FA4256B4"/>
    <w:lvl w:ilvl="0" w:tplc="AF0A95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4B3E5FB1"/>
    <w:multiLevelType w:val="hybridMultilevel"/>
    <w:tmpl w:val="A66E5988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4B02EA"/>
    <w:multiLevelType w:val="hybridMultilevel"/>
    <w:tmpl w:val="0F0A3378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04F27C4"/>
    <w:multiLevelType w:val="hybridMultilevel"/>
    <w:tmpl w:val="B0286D76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6" w15:restartNumberingAfterBreak="0">
    <w:nsid w:val="51E6216D"/>
    <w:multiLevelType w:val="hybridMultilevel"/>
    <w:tmpl w:val="ADD0B830"/>
    <w:lvl w:ilvl="0" w:tplc="C326122E">
      <w:start w:val="1"/>
      <w:numFmt w:val="decimal"/>
      <w:lvlText w:val="%1."/>
      <w:lvlJc w:val="left"/>
      <w:pPr>
        <w:ind w:left="928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 w15:restartNumberingAfterBreak="0">
    <w:nsid w:val="55056857"/>
    <w:multiLevelType w:val="multilevel"/>
    <w:tmpl w:val="5248E76E"/>
    <w:styleLink w:val="2"/>
    <w:lvl w:ilvl="0">
      <w:start w:val="1"/>
      <w:numFmt w:val="decimal"/>
      <w:lvlText w:val="2.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7CA6E0F"/>
    <w:multiLevelType w:val="hybridMultilevel"/>
    <w:tmpl w:val="F870A0C0"/>
    <w:lvl w:ilvl="0" w:tplc="1E7E1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02A5623"/>
    <w:multiLevelType w:val="hybridMultilevel"/>
    <w:tmpl w:val="5FA0E670"/>
    <w:lvl w:ilvl="0" w:tplc="7278FB24">
      <w:start w:val="1"/>
      <w:numFmt w:val="bullet"/>
      <w:lvlText w:val=""/>
      <w:lvlJc w:val="left"/>
      <w:pPr>
        <w:ind w:left="144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04027D7"/>
    <w:multiLevelType w:val="multilevel"/>
    <w:tmpl w:val="9E9E8C4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11" w15:restartNumberingAfterBreak="0">
    <w:nsid w:val="7A375E50"/>
    <w:multiLevelType w:val="hybridMultilevel"/>
    <w:tmpl w:val="EA3A54F4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11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0A8"/>
    <w:rsid w:val="00000139"/>
    <w:rsid w:val="00000C8F"/>
    <w:rsid w:val="00001C06"/>
    <w:rsid w:val="0000355D"/>
    <w:rsid w:val="00003A7E"/>
    <w:rsid w:val="00004006"/>
    <w:rsid w:val="00005A34"/>
    <w:rsid w:val="00010D3C"/>
    <w:rsid w:val="00010FE0"/>
    <w:rsid w:val="00011956"/>
    <w:rsid w:val="00013871"/>
    <w:rsid w:val="00013948"/>
    <w:rsid w:val="0001473C"/>
    <w:rsid w:val="000157F3"/>
    <w:rsid w:val="00016248"/>
    <w:rsid w:val="00017CBB"/>
    <w:rsid w:val="00017EF7"/>
    <w:rsid w:val="00020610"/>
    <w:rsid w:val="00020848"/>
    <w:rsid w:val="00020E9A"/>
    <w:rsid w:val="000211CF"/>
    <w:rsid w:val="000248E7"/>
    <w:rsid w:val="00030214"/>
    <w:rsid w:val="000324BD"/>
    <w:rsid w:val="00033489"/>
    <w:rsid w:val="00035FE3"/>
    <w:rsid w:val="0003687A"/>
    <w:rsid w:val="00040996"/>
    <w:rsid w:val="00040B19"/>
    <w:rsid w:val="00041813"/>
    <w:rsid w:val="00041FE9"/>
    <w:rsid w:val="00042F00"/>
    <w:rsid w:val="00042FB2"/>
    <w:rsid w:val="00043C7E"/>
    <w:rsid w:val="00044156"/>
    <w:rsid w:val="00044253"/>
    <w:rsid w:val="0004478E"/>
    <w:rsid w:val="00044C34"/>
    <w:rsid w:val="00044D24"/>
    <w:rsid w:val="000467E1"/>
    <w:rsid w:val="00047CE9"/>
    <w:rsid w:val="00056B80"/>
    <w:rsid w:val="00056CAA"/>
    <w:rsid w:val="00057AE4"/>
    <w:rsid w:val="00057D56"/>
    <w:rsid w:val="00057FA5"/>
    <w:rsid w:val="00060389"/>
    <w:rsid w:val="000621CD"/>
    <w:rsid w:val="00063C22"/>
    <w:rsid w:val="00064CDD"/>
    <w:rsid w:val="000652FB"/>
    <w:rsid w:val="000658D8"/>
    <w:rsid w:val="000661F0"/>
    <w:rsid w:val="0006667D"/>
    <w:rsid w:val="000669B2"/>
    <w:rsid w:val="000702F2"/>
    <w:rsid w:val="00070533"/>
    <w:rsid w:val="0007145D"/>
    <w:rsid w:val="000724A0"/>
    <w:rsid w:val="00073648"/>
    <w:rsid w:val="000744C6"/>
    <w:rsid w:val="000760E6"/>
    <w:rsid w:val="00077136"/>
    <w:rsid w:val="00077F1B"/>
    <w:rsid w:val="00081D28"/>
    <w:rsid w:val="00082E26"/>
    <w:rsid w:val="0008340B"/>
    <w:rsid w:val="00083B96"/>
    <w:rsid w:val="00084355"/>
    <w:rsid w:val="000856D7"/>
    <w:rsid w:val="00085E48"/>
    <w:rsid w:val="000866FC"/>
    <w:rsid w:val="00086F59"/>
    <w:rsid w:val="00090B18"/>
    <w:rsid w:val="00090F64"/>
    <w:rsid w:val="00092DB0"/>
    <w:rsid w:val="000930F8"/>
    <w:rsid w:val="0009318C"/>
    <w:rsid w:val="000950E1"/>
    <w:rsid w:val="000951E6"/>
    <w:rsid w:val="0009526B"/>
    <w:rsid w:val="00096EE5"/>
    <w:rsid w:val="000976A3"/>
    <w:rsid w:val="000A025C"/>
    <w:rsid w:val="000A0B33"/>
    <w:rsid w:val="000A2983"/>
    <w:rsid w:val="000A2D46"/>
    <w:rsid w:val="000A3A9C"/>
    <w:rsid w:val="000A3E58"/>
    <w:rsid w:val="000A6139"/>
    <w:rsid w:val="000A62B7"/>
    <w:rsid w:val="000B061C"/>
    <w:rsid w:val="000B0EF5"/>
    <w:rsid w:val="000B2782"/>
    <w:rsid w:val="000B39E7"/>
    <w:rsid w:val="000B3CA5"/>
    <w:rsid w:val="000B52A7"/>
    <w:rsid w:val="000B5C47"/>
    <w:rsid w:val="000C0491"/>
    <w:rsid w:val="000C0CFF"/>
    <w:rsid w:val="000C1775"/>
    <w:rsid w:val="000C2424"/>
    <w:rsid w:val="000C3451"/>
    <w:rsid w:val="000C5049"/>
    <w:rsid w:val="000C661A"/>
    <w:rsid w:val="000C6FEC"/>
    <w:rsid w:val="000D0824"/>
    <w:rsid w:val="000D1A60"/>
    <w:rsid w:val="000D33C9"/>
    <w:rsid w:val="000D5FF7"/>
    <w:rsid w:val="000D606D"/>
    <w:rsid w:val="000D7A79"/>
    <w:rsid w:val="000E0471"/>
    <w:rsid w:val="000E20B8"/>
    <w:rsid w:val="000E21E4"/>
    <w:rsid w:val="000E2D9D"/>
    <w:rsid w:val="000E4AC3"/>
    <w:rsid w:val="000E4DF9"/>
    <w:rsid w:val="000E5F21"/>
    <w:rsid w:val="000F1193"/>
    <w:rsid w:val="000F13F3"/>
    <w:rsid w:val="000F25A7"/>
    <w:rsid w:val="000F4F33"/>
    <w:rsid w:val="000F677D"/>
    <w:rsid w:val="000F73EE"/>
    <w:rsid w:val="000F74D7"/>
    <w:rsid w:val="000F7E02"/>
    <w:rsid w:val="0010037A"/>
    <w:rsid w:val="00101D93"/>
    <w:rsid w:val="00101FC9"/>
    <w:rsid w:val="00102FAB"/>
    <w:rsid w:val="00103C52"/>
    <w:rsid w:val="00106C95"/>
    <w:rsid w:val="001070C3"/>
    <w:rsid w:val="00111171"/>
    <w:rsid w:val="001115CD"/>
    <w:rsid w:val="00112D57"/>
    <w:rsid w:val="00113272"/>
    <w:rsid w:val="0011347A"/>
    <w:rsid w:val="00113EF6"/>
    <w:rsid w:val="00113F41"/>
    <w:rsid w:val="001142FB"/>
    <w:rsid w:val="0011499A"/>
    <w:rsid w:val="0011532A"/>
    <w:rsid w:val="00116459"/>
    <w:rsid w:val="0012131A"/>
    <w:rsid w:val="001221FE"/>
    <w:rsid w:val="0012282C"/>
    <w:rsid w:val="00125A16"/>
    <w:rsid w:val="00126105"/>
    <w:rsid w:val="0012655F"/>
    <w:rsid w:val="00126CFC"/>
    <w:rsid w:val="00130BF8"/>
    <w:rsid w:val="00131567"/>
    <w:rsid w:val="00131742"/>
    <w:rsid w:val="00132C90"/>
    <w:rsid w:val="00136E20"/>
    <w:rsid w:val="00142688"/>
    <w:rsid w:val="00143716"/>
    <w:rsid w:val="00145F5B"/>
    <w:rsid w:val="00150B84"/>
    <w:rsid w:val="001523CB"/>
    <w:rsid w:val="00153D91"/>
    <w:rsid w:val="00154E5B"/>
    <w:rsid w:val="001564A0"/>
    <w:rsid w:val="00156DFD"/>
    <w:rsid w:val="0015732F"/>
    <w:rsid w:val="00157F9A"/>
    <w:rsid w:val="001605E0"/>
    <w:rsid w:val="00163336"/>
    <w:rsid w:val="001655F7"/>
    <w:rsid w:val="00165AEA"/>
    <w:rsid w:val="00165FF1"/>
    <w:rsid w:val="00166173"/>
    <w:rsid w:val="001679C7"/>
    <w:rsid w:val="00167AE0"/>
    <w:rsid w:val="00170A5E"/>
    <w:rsid w:val="00172B56"/>
    <w:rsid w:val="00172D5C"/>
    <w:rsid w:val="00173714"/>
    <w:rsid w:val="0017387F"/>
    <w:rsid w:val="00173C38"/>
    <w:rsid w:val="0017505B"/>
    <w:rsid w:val="0017627E"/>
    <w:rsid w:val="00176819"/>
    <w:rsid w:val="00180361"/>
    <w:rsid w:val="001828CF"/>
    <w:rsid w:val="001830F1"/>
    <w:rsid w:val="001839E3"/>
    <w:rsid w:val="00185DF2"/>
    <w:rsid w:val="001860EF"/>
    <w:rsid w:val="001901C0"/>
    <w:rsid w:val="00190D41"/>
    <w:rsid w:val="001914C8"/>
    <w:rsid w:val="001920EB"/>
    <w:rsid w:val="00193734"/>
    <w:rsid w:val="001954CF"/>
    <w:rsid w:val="0019742C"/>
    <w:rsid w:val="001A4173"/>
    <w:rsid w:val="001A460E"/>
    <w:rsid w:val="001A4ED6"/>
    <w:rsid w:val="001A544F"/>
    <w:rsid w:val="001A5EB3"/>
    <w:rsid w:val="001A603B"/>
    <w:rsid w:val="001A78B0"/>
    <w:rsid w:val="001A7AB3"/>
    <w:rsid w:val="001B1BBE"/>
    <w:rsid w:val="001B2763"/>
    <w:rsid w:val="001B3B9F"/>
    <w:rsid w:val="001B4F86"/>
    <w:rsid w:val="001B669A"/>
    <w:rsid w:val="001B69AD"/>
    <w:rsid w:val="001B7752"/>
    <w:rsid w:val="001B775B"/>
    <w:rsid w:val="001C083A"/>
    <w:rsid w:val="001C1A8F"/>
    <w:rsid w:val="001C1FD9"/>
    <w:rsid w:val="001C2886"/>
    <w:rsid w:val="001C2B61"/>
    <w:rsid w:val="001C33FA"/>
    <w:rsid w:val="001C3F65"/>
    <w:rsid w:val="001C5943"/>
    <w:rsid w:val="001C6239"/>
    <w:rsid w:val="001C7805"/>
    <w:rsid w:val="001C7C51"/>
    <w:rsid w:val="001D0EE6"/>
    <w:rsid w:val="001D1E7F"/>
    <w:rsid w:val="001D3F64"/>
    <w:rsid w:val="001D42DF"/>
    <w:rsid w:val="001D4D67"/>
    <w:rsid w:val="001D4DC9"/>
    <w:rsid w:val="001D61DD"/>
    <w:rsid w:val="001E02B7"/>
    <w:rsid w:val="001E07C3"/>
    <w:rsid w:val="001E0BEC"/>
    <w:rsid w:val="001E29BE"/>
    <w:rsid w:val="001E2F5F"/>
    <w:rsid w:val="001E43BB"/>
    <w:rsid w:val="001E4A62"/>
    <w:rsid w:val="001E53E7"/>
    <w:rsid w:val="001E5E11"/>
    <w:rsid w:val="001E7AEA"/>
    <w:rsid w:val="001F1735"/>
    <w:rsid w:val="001F2250"/>
    <w:rsid w:val="001F2801"/>
    <w:rsid w:val="001F31D0"/>
    <w:rsid w:val="001F5BC2"/>
    <w:rsid w:val="001F5D13"/>
    <w:rsid w:val="001F64F9"/>
    <w:rsid w:val="001F7186"/>
    <w:rsid w:val="001F756A"/>
    <w:rsid w:val="002013B2"/>
    <w:rsid w:val="00201956"/>
    <w:rsid w:val="00202833"/>
    <w:rsid w:val="002028BB"/>
    <w:rsid w:val="002034A9"/>
    <w:rsid w:val="00203CCD"/>
    <w:rsid w:val="002047C1"/>
    <w:rsid w:val="00211EF8"/>
    <w:rsid w:val="002123D0"/>
    <w:rsid w:val="00213398"/>
    <w:rsid w:val="00213B8D"/>
    <w:rsid w:val="00213D1F"/>
    <w:rsid w:val="0021545B"/>
    <w:rsid w:val="00215628"/>
    <w:rsid w:val="002179A7"/>
    <w:rsid w:val="00220637"/>
    <w:rsid w:val="0022119D"/>
    <w:rsid w:val="00221609"/>
    <w:rsid w:val="0022304E"/>
    <w:rsid w:val="00223EFA"/>
    <w:rsid w:val="00224774"/>
    <w:rsid w:val="00224E7D"/>
    <w:rsid w:val="00225F5C"/>
    <w:rsid w:val="002308DA"/>
    <w:rsid w:val="002313C3"/>
    <w:rsid w:val="00231AD8"/>
    <w:rsid w:val="00232EBC"/>
    <w:rsid w:val="002356CC"/>
    <w:rsid w:val="00235C0F"/>
    <w:rsid w:val="00236CAC"/>
    <w:rsid w:val="002371C0"/>
    <w:rsid w:val="002406CD"/>
    <w:rsid w:val="00240BB0"/>
    <w:rsid w:val="00241E6A"/>
    <w:rsid w:val="0024286E"/>
    <w:rsid w:val="002438C6"/>
    <w:rsid w:val="002470E9"/>
    <w:rsid w:val="0024766C"/>
    <w:rsid w:val="00250EEE"/>
    <w:rsid w:val="00252CC5"/>
    <w:rsid w:val="002530EB"/>
    <w:rsid w:val="00253784"/>
    <w:rsid w:val="00255BE5"/>
    <w:rsid w:val="0025615C"/>
    <w:rsid w:val="002563AB"/>
    <w:rsid w:val="002567CF"/>
    <w:rsid w:val="00262B3F"/>
    <w:rsid w:val="0026357B"/>
    <w:rsid w:val="002636A3"/>
    <w:rsid w:val="00263A29"/>
    <w:rsid w:val="002647B6"/>
    <w:rsid w:val="00264D2B"/>
    <w:rsid w:val="00265538"/>
    <w:rsid w:val="00265B5E"/>
    <w:rsid w:val="0026722D"/>
    <w:rsid w:val="00267B82"/>
    <w:rsid w:val="00267D66"/>
    <w:rsid w:val="002722C6"/>
    <w:rsid w:val="00272A7D"/>
    <w:rsid w:val="002744FD"/>
    <w:rsid w:val="00274F66"/>
    <w:rsid w:val="002756DB"/>
    <w:rsid w:val="002758D6"/>
    <w:rsid w:val="00275A17"/>
    <w:rsid w:val="00280561"/>
    <w:rsid w:val="00280601"/>
    <w:rsid w:val="00281014"/>
    <w:rsid w:val="0028120B"/>
    <w:rsid w:val="00281511"/>
    <w:rsid w:val="00281603"/>
    <w:rsid w:val="0028243A"/>
    <w:rsid w:val="002829F0"/>
    <w:rsid w:val="00283D5E"/>
    <w:rsid w:val="00283F12"/>
    <w:rsid w:val="00284F05"/>
    <w:rsid w:val="00285F86"/>
    <w:rsid w:val="00286407"/>
    <w:rsid w:val="0029015F"/>
    <w:rsid w:val="00292F31"/>
    <w:rsid w:val="00293299"/>
    <w:rsid w:val="0029374D"/>
    <w:rsid w:val="002943AB"/>
    <w:rsid w:val="002951F2"/>
    <w:rsid w:val="00295272"/>
    <w:rsid w:val="002961D0"/>
    <w:rsid w:val="002A0558"/>
    <w:rsid w:val="002A0585"/>
    <w:rsid w:val="002A09CA"/>
    <w:rsid w:val="002A1AEA"/>
    <w:rsid w:val="002A2189"/>
    <w:rsid w:val="002A4BD1"/>
    <w:rsid w:val="002A5C7B"/>
    <w:rsid w:val="002A7352"/>
    <w:rsid w:val="002B1FE8"/>
    <w:rsid w:val="002B2AB9"/>
    <w:rsid w:val="002B3519"/>
    <w:rsid w:val="002B41D6"/>
    <w:rsid w:val="002B55B8"/>
    <w:rsid w:val="002B7E70"/>
    <w:rsid w:val="002B7F27"/>
    <w:rsid w:val="002C3453"/>
    <w:rsid w:val="002C36DB"/>
    <w:rsid w:val="002C40E5"/>
    <w:rsid w:val="002C69F8"/>
    <w:rsid w:val="002D08D0"/>
    <w:rsid w:val="002D0EC3"/>
    <w:rsid w:val="002D1891"/>
    <w:rsid w:val="002D1F75"/>
    <w:rsid w:val="002D4F45"/>
    <w:rsid w:val="002D61EE"/>
    <w:rsid w:val="002E0406"/>
    <w:rsid w:val="002E0A92"/>
    <w:rsid w:val="002E2439"/>
    <w:rsid w:val="002E4067"/>
    <w:rsid w:val="002E5461"/>
    <w:rsid w:val="002E65C8"/>
    <w:rsid w:val="002E66F8"/>
    <w:rsid w:val="002F0DBE"/>
    <w:rsid w:val="002F2455"/>
    <w:rsid w:val="002F408E"/>
    <w:rsid w:val="002F4A08"/>
    <w:rsid w:val="002F7212"/>
    <w:rsid w:val="002F78EA"/>
    <w:rsid w:val="00301063"/>
    <w:rsid w:val="00301A7B"/>
    <w:rsid w:val="00302030"/>
    <w:rsid w:val="00302D15"/>
    <w:rsid w:val="00302EE4"/>
    <w:rsid w:val="00305661"/>
    <w:rsid w:val="00305D9C"/>
    <w:rsid w:val="00306496"/>
    <w:rsid w:val="00306C57"/>
    <w:rsid w:val="003073FD"/>
    <w:rsid w:val="00307966"/>
    <w:rsid w:val="0031035D"/>
    <w:rsid w:val="00310F55"/>
    <w:rsid w:val="003149DA"/>
    <w:rsid w:val="00314DFA"/>
    <w:rsid w:val="00315A4F"/>
    <w:rsid w:val="00315CFB"/>
    <w:rsid w:val="00317113"/>
    <w:rsid w:val="00322E61"/>
    <w:rsid w:val="003241DC"/>
    <w:rsid w:val="00324565"/>
    <w:rsid w:val="0032543E"/>
    <w:rsid w:val="00325CD5"/>
    <w:rsid w:val="0032657F"/>
    <w:rsid w:val="00330495"/>
    <w:rsid w:val="00330BB6"/>
    <w:rsid w:val="00330D72"/>
    <w:rsid w:val="00331AF7"/>
    <w:rsid w:val="0033339E"/>
    <w:rsid w:val="00334C85"/>
    <w:rsid w:val="003350AA"/>
    <w:rsid w:val="0033548C"/>
    <w:rsid w:val="00335939"/>
    <w:rsid w:val="0033606E"/>
    <w:rsid w:val="00336E18"/>
    <w:rsid w:val="003371D1"/>
    <w:rsid w:val="0033734E"/>
    <w:rsid w:val="00342FB1"/>
    <w:rsid w:val="0034446F"/>
    <w:rsid w:val="003449F2"/>
    <w:rsid w:val="00347098"/>
    <w:rsid w:val="003505E0"/>
    <w:rsid w:val="00351C14"/>
    <w:rsid w:val="00352367"/>
    <w:rsid w:val="0035441A"/>
    <w:rsid w:val="0035563F"/>
    <w:rsid w:val="003573B0"/>
    <w:rsid w:val="00361AE8"/>
    <w:rsid w:val="00362CDC"/>
    <w:rsid w:val="00363A2C"/>
    <w:rsid w:val="00364FB4"/>
    <w:rsid w:val="003667BC"/>
    <w:rsid w:val="00367814"/>
    <w:rsid w:val="00367C05"/>
    <w:rsid w:val="00371564"/>
    <w:rsid w:val="0037171A"/>
    <w:rsid w:val="00371AAD"/>
    <w:rsid w:val="00371BB6"/>
    <w:rsid w:val="00372794"/>
    <w:rsid w:val="00372E8C"/>
    <w:rsid w:val="003743A8"/>
    <w:rsid w:val="003745C9"/>
    <w:rsid w:val="0037491F"/>
    <w:rsid w:val="00374F46"/>
    <w:rsid w:val="003757A6"/>
    <w:rsid w:val="0037623A"/>
    <w:rsid w:val="00377816"/>
    <w:rsid w:val="00382E96"/>
    <w:rsid w:val="00384AF0"/>
    <w:rsid w:val="00384BE2"/>
    <w:rsid w:val="00385F17"/>
    <w:rsid w:val="003902DE"/>
    <w:rsid w:val="003929E7"/>
    <w:rsid w:val="00394A3F"/>
    <w:rsid w:val="00395D05"/>
    <w:rsid w:val="00396E66"/>
    <w:rsid w:val="003A03E7"/>
    <w:rsid w:val="003A0DA2"/>
    <w:rsid w:val="003A270B"/>
    <w:rsid w:val="003A3596"/>
    <w:rsid w:val="003A6941"/>
    <w:rsid w:val="003B01D1"/>
    <w:rsid w:val="003B1B7D"/>
    <w:rsid w:val="003B28FE"/>
    <w:rsid w:val="003B36F8"/>
    <w:rsid w:val="003B3C4A"/>
    <w:rsid w:val="003B41ED"/>
    <w:rsid w:val="003B4B97"/>
    <w:rsid w:val="003B58FE"/>
    <w:rsid w:val="003B77BB"/>
    <w:rsid w:val="003B79C3"/>
    <w:rsid w:val="003B7C56"/>
    <w:rsid w:val="003C07C6"/>
    <w:rsid w:val="003C0F6C"/>
    <w:rsid w:val="003C106B"/>
    <w:rsid w:val="003C1200"/>
    <w:rsid w:val="003C1D77"/>
    <w:rsid w:val="003C1F06"/>
    <w:rsid w:val="003C567C"/>
    <w:rsid w:val="003C5735"/>
    <w:rsid w:val="003C57B7"/>
    <w:rsid w:val="003C6C07"/>
    <w:rsid w:val="003C7BFB"/>
    <w:rsid w:val="003C7D06"/>
    <w:rsid w:val="003D2547"/>
    <w:rsid w:val="003D3961"/>
    <w:rsid w:val="003D3B39"/>
    <w:rsid w:val="003D63AF"/>
    <w:rsid w:val="003D650B"/>
    <w:rsid w:val="003D6753"/>
    <w:rsid w:val="003D6FE7"/>
    <w:rsid w:val="003D71AA"/>
    <w:rsid w:val="003D71BF"/>
    <w:rsid w:val="003E1899"/>
    <w:rsid w:val="003E2D39"/>
    <w:rsid w:val="003E4548"/>
    <w:rsid w:val="003E4FF7"/>
    <w:rsid w:val="003E67A4"/>
    <w:rsid w:val="003F224A"/>
    <w:rsid w:val="003F23CE"/>
    <w:rsid w:val="003F2E69"/>
    <w:rsid w:val="003F45C6"/>
    <w:rsid w:val="003F4C34"/>
    <w:rsid w:val="003F7DE5"/>
    <w:rsid w:val="00402B7E"/>
    <w:rsid w:val="004038FA"/>
    <w:rsid w:val="00404E36"/>
    <w:rsid w:val="00405609"/>
    <w:rsid w:val="00405E1E"/>
    <w:rsid w:val="00407073"/>
    <w:rsid w:val="0040742D"/>
    <w:rsid w:val="00407712"/>
    <w:rsid w:val="004078B7"/>
    <w:rsid w:val="00407ADC"/>
    <w:rsid w:val="00411229"/>
    <w:rsid w:val="00411A74"/>
    <w:rsid w:val="00411F95"/>
    <w:rsid w:val="0041211E"/>
    <w:rsid w:val="00412549"/>
    <w:rsid w:val="004126BC"/>
    <w:rsid w:val="00414578"/>
    <w:rsid w:val="00414A4A"/>
    <w:rsid w:val="00417A99"/>
    <w:rsid w:val="00417DF5"/>
    <w:rsid w:val="0042115A"/>
    <w:rsid w:val="004213FE"/>
    <w:rsid w:val="00423C7A"/>
    <w:rsid w:val="004249FE"/>
    <w:rsid w:val="00426A71"/>
    <w:rsid w:val="00432305"/>
    <w:rsid w:val="004326B5"/>
    <w:rsid w:val="004337E5"/>
    <w:rsid w:val="004339A4"/>
    <w:rsid w:val="004347B9"/>
    <w:rsid w:val="004349C0"/>
    <w:rsid w:val="00434B22"/>
    <w:rsid w:val="00437CC8"/>
    <w:rsid w:val="004422EE"/>
    <w:rsid w:val="00442324"/>
    <w:rsid w:val="004425DB"/>
    <w:rsid w:val="00443FED"/>
    <w:rsid w:val="0044405C"/>
    <w:rsid w:val="00445296"/>
    <w:rsid w:val="00447544"/>
    <w:rsid w:val="00447D31"/>
    <w:rsid w:val="00452F92"/>
    <w:rsid w:val="00454E8A"/>
    <w:rsid w:val="00454EDB"/>
    <w:rsid w:val="00457226"/>
    <w:rsid w:val="00461445"/>
    <w:rsid w:val="004630F0"/>
    <w:rsid w:val="00464369"/>
    <w:rsid w:val="00464940"/>
    <w:rsid w:val="00465378"/>
    <w:rsid w:val="00465490"/>
    <w:rsid w:val="00465C22"/>
    <w:rsid w:val="00470C8A"/>
    <w:rsid w:val="004710F7"/>
    <w:rsid w:val="00471952"/>
    <w:rsid w:val="00471980"/>
    <w:rsid w:val="004722EF"/>
    <w:rsid w:val="0047257C"/>
    <w:rsid w:val="00472F01"/>
    <w:rsid w:val="00474D99"/>
    <w:rsid w:val="00475718"/>
    <w:rsid w:val="00476A81"/>
    <w:rsid w:val="004810BA"/>
    <w:rsid w:val="0048459E"/>
    <w:rsid w:val="00484FF1"/>
    <w:rsid w:val="004855F9"/>
    <w:rsid w:val="0048702A"/>
    <w:rsid w:val="004874C7"/>
    <w:rsid w:val="004901D4"/>
    <w:rsid w:val="00491174"/>
    <w:rsid w:val="00491C92"/>
    <w:rsid w:val="0049534F"/>
    <w:rsid w:val="004969D4"/>
    <w:rsid w:val="00497A6A"/>
    <w:rsid w:val="004A0122"/>
    <w:rsid w:val="004A017D"/>
    <w:rsid w:val="004A0DE8"/>
    <w:rsid w:val="004A26E5"/>
    <w:rsid w:val="004A2ED2"/>
    <w:rsid w:val="004A4966"/>
    <w:rsid w:val="004A5149"/>
    <w:rsid w:val="004A59CD"/>
    <w:rsid w:val="004A5BBB"/>
    <w:rsid w:val="004A6164"/>
    <w:rsid w:val="004A779A"/>
    <w:rsid w:val="004B1D46"/>
    <w:rsid w:val="004B20FB"/>
    <w:rsid w:val="004B456E"/>
    <w:rsid w:val="004B60F4"/>
    <w:rsid w:val="004B76B7"/>
    <w:rsid w:val="004B79E7"/>
    <w:rsid w:val="004C09B1"/>
    <w:rsid w:val="004C127A"/>
    <w:rsid w:val="004C12E5"/>
    <w:rsid w:val="004C20E3"/>
    <w:rsid w:val="004C5D13"/>
    <w:rsid w:val="004C700B"/>
    <w:rsid w:val="004C7325"/>
    <w:rsid w:val="004C7F8B"/>
    <w:rsid w:val="004D184D"/>
    <w:rsid w:val="004D1993"/>
    <w:rsid w:val="004D25C6"/>
    <w:rsid w:val="004D3431"/>
    <w:rsid w:val="004D3D38"/>
    <w:rsid w:val="004D41D8"/>
    <w:rsid w:val="004D5449"/>
    <w:rsid w:val="004D5E56"/>
    <w:rsid w:val="004D64A6"/>
    <w:rsid w:val="004D6B4C"/>
    <w:rsid w:val="004D6B78"/>
    <w:rsid w:val="004D6D5E"/>
    <w:rsid w:val="004D6E05"/>
    <w:rsid w:val="004D6ED0"/>
    <w:rsid w:val="004D7836"/>
    <w:rsid w:val="004E626C"/>
    <w:rsid w:val="004F4E7D"/>
    <w:rsid w:val="004F5DD2"/>
    <w:rsid w:val="004F5FF0"/>
    <w:rsid w:val="004F68D4"/>
    <w:rsid w:val="004F718A"/>
    <w:rsid w:val="0050058A"/>
    <w:rsid w:val="00500AB8"/>
    <w:rsid w:val="005018E8"/>
    <w:rsid w:val="00501929"/>
    <w:rsid w:val="00503631"/>
    <w:rsid w:val="0050399F"/>
    <w:rsid w:val="00504D9E"/>
    <w:rsid w:val="00504FFB"/>
    <w:rsid w:val="005061A0"/>
    <w:rsid w:val="00512268"/>
    <w:rsid w:val="0051241E"/>
    <w:rsid w:val="005124B8"/>
    <w:rsid w:val="00512FE9"/>
    <w:rsid w:val="005135B7"/>
    <w:rsid w:val="00513F93"/>
    <w:rsid w:val="005153AD"/>
    <w:rsid w:val="00515561"/>
    <w:rsid w:val="00516230"/>
    <w:rsid w:val="00517346"/>
    <w:rsid w:val="00517F5D"/>
    <w:rsid w:val="00521646"/>
    <w:rsid w:val="00521D19"/>
    <w:rsid w:val="00522C6D"/>
    <w:rsid w:val="00523056"/>
    <w:rsid w:val="00523425"/>
    <w:rsid w:val="005241D1"/>
    <w:rsid w:val="005247DB"/>
    <w:rsid w:val="00524EA9"/>
    <w:rsid w:val="00524F2A"/>
    <w:rsid w:val="005251D2"/>
    <w:rsid w:val="0052712D"/>
    <w:rsid w:val="00527131"/>
    <w:rsid w:val="00527194"/>
    <w:rsid w:val="00530F12"/>
    <w:rsid w:val="00531589"/>
    <w:rsid w:val="00532712"/>
    <w:rsid w:val="005347C7"/>
    <w:rsid w:val="00535C9F"/>
    <w:rsid w:val="00536888"/>
    <w:rsid w:val="005401EC"/>
    <w:rsid w:val="0054178B"/>
    <w:rsid w:val="00544506"/>
    <w:rsid w:val="00546494"/>
    <w:rsid w:val="00547FC4"/>
    <w:rsid w:val="005526B1"/>
    <w:rsid w:val="0055393B"/>
    <w:rsid w:val="00554B96"/>
    <w:rsid w:val="005562DD"/>
    <w:rsid w:val="00560179"/>
    <w:rsid w:val="00560E0B"/>
    <w:rsid w:val="005650EA"/>
    <w:rsid w:val="00565A26"/>
    <w:rsid w:val="00565F73"/>
    <w:rsid w:val="0056622E"/>
    <w:rsid w:val="00567889"/>
    <w:rsid w:val="00567A9B"/>
    <w:rsid w:val="00567FD8"/>
    <w:rsid w:val="00571B2F"/>
    <w:rsid w:val="00571BCB"/>
    <w:rsid w:val="00571D4A"/>
    <w:rsid w:val="00573CEA"/>
    <w:rsid w:val="0057435C"/>
    <w:rsid w:val="0057449C"/>
    <w:rsid w:val="00574C10"/>
    <w:rsid w:val="00574D79"/>
    <w:rsid w:val="00575B0A"/>
    <w:rsid w:val="005801E5"/>
    <w:rsid w:val="00581782"/>
    <w:rsid w:val="00581DA4"/>
    <w:rsid w:val="00583782"/>
    <w:rsid w:val="005859E9"/>
    <w:rsid w:val="00587912"/>
    <w:rsid w:val="00591651"/>
    <w:rsid w:val="005920D3"/>
    <w:rsid w:val="00592E49"/>
    <w:rsid w:val="005938A2"/>
    <w:rsid w:val="00594118"/>
    <w:rsid w:val="00594278"/>
    <w:rsid w:val="00594630"/>
    <w:rsid w:val="005951EA"/>
    <w:rsid w:val="005963DA"/>
    <w:rsid w:val="005965CF"/>
    <w:rsid w:val="00596713"/>
    <w:rsid w:val="0059688C"/>
    <w:rsid w:val="00596F12"/>
    <w:rsid w:val="005A0127"/>
    <w:rsid w:val="005A1BC0"/>
    <w:rsid w:val="005A1CE6"/>
    <w:rsid w:val="005A1FA2"/>
    <w:rsid w:val="005A278E"/>
    <w:rsid w:val="005A2A16"/>
    <w:rsid w:val="005A32B1"/>
    <w:rsid w:val="005A3931"/>
    <w:rsid w:val="005A39DA"/>
    <w:rsid w:val="005A3F6E"/>
    <w:rsid w:val="005A4FE1"/>
    <w:rsid w:val="005A67CD"/>
    <w:rsid w:val="005A6D43"/>
    <w:rsid w:val="005A722E"/>
    <w:rsid w:val="005A75BF"/>
    <w:rsid w:val="005A7F73"/>
    <w:rsid w:val="005B1DFB"/>
    <w:rsid w:val="005B2C68"/>
    <w:rsid w:val="005B46A7"/>
    <w:rsid w:val="005B4988"/>
    <w:rsid w:val="005B6FF6"/>
    <w:rsid w:val="005B782C"/>
    <w:rsid w:val="005B7D8D"/>
    <w:rsid w:val="005C0B5E"/>
    <w:rsid w:val="005C3258"/>
    <w:rsid w:val="005C5031"/>
    <w:rsid w:val="005C5CB4"/>
    <w:rsid w:val="005C608D"/>
    <w:rsid w:val="005C6A0A"/>
    <w:rsid w:val="005C7A1F"/>
    <w:rsid w:val="005D1BA1"/>
    <w:rsid w:val="005D2C66"/>
    <w:rsid w:val="005D3076"/>
    <w:rsid w:val="005D3AC7"/>
    <w:rsid w:val="005D44BB"/>
    <w:rsid w:val="005D5459"/>
    <w:rsid w:val="005D5574"/>
    <w:rsid w:val="005E0792"/>
    <w:rsid w:val="005E2141"/>
    <w:rsid w:val="005E2627"/>
    <w:rsid w:val="005E390A"/>
    <w:rsid w:val="005E3989"/>
    <w:rsid w:val="005E4B73"/>
    <w:rsid w:val="005E6727"/>
    <w:rsid w:val="005F36A0"/>
    <w:rsid w:val="005F3FE1"/>
    <w:rsid w:val="005F40E8"/>
    <w:rsid w:val="005F42C4"/>
    <w:rsid w:val="005F536D"/>
    <w:rsid w:val="005F6056"/>
    <w:rsid w:val="005F6A3A"/>
    <w:rsid w:val="0060348F"/>
    <w:rsid w:val="006034C3"/>
    <w:rsid w:val="00603BAC"/>
    <w:rsid w:val="006058BC"/>
    <w:rsid w:val="006061C2"/>
    <w:rsid w:val="0060709A"/>
    <w:rsid w:val="0061625F"/>
    <w:rsid w:val="006179C8"/>
    <w:rsid w:val="00617C40"/>
    <w:rsid w:val="00617F31"/>
    <w:rsid w:val="00620D58"/>
    <w:rsid w:val="00620E25"/>
    <w:rsid w:val="00622008"/>
    <w:rsid w:val="00622F19"/>
    <w:rsid w:val="0063031C"/>
    <w:rsid w:val="0063107E"/>
    <w:rsid w:val="00634B6D"/>
    <w:rsid w:val="0063515E"/>
    <w:rsid w:val="00635313"/>
    <w:rsid w:val="00635A54"/>
    <w:rsid w:val="00635C25"/>
    <w:rsid w:val="006405AF"/>
    <w:rsid w:val="00640E9F"/>
    <w:rsid w:val="006433B2"/>
    <w:rsid w:val="00643B1E"/>
    <w:rsid w:val="0064525B"/>
    <w:rsid w:val="00647A94"/>
    <w:rsid w:val="00654211"/>
    <w:rsid w:val="0065421B"/>
    <w:rsid w:val="00654D10"/>
    <w:rsid w:val="006578D5"/>
    <w:rsid w:val="006603C3"/>
    <w:rsid w:val="00660DCA"/>
    <w:rsid w:val="0066123D"/>
    <w:rsid w:val="006620CF"/>
    <w:rsid w:val="00662221"/>
    <w:rsid w:val="00662C50"/>
    <w:rsid w:val="00662E2F"/>
    <w:rsid w:val="0066334D"/>
    <w:rsid w:val="00663ADE"/>
    <w:rsid w:val="00663E82"/>
    <w:rsid w:val="00664EC3"/>
    <w:rsid w:val="00665646"/>
    <w:rsid w:val="006672D5"/>
    <w:rsid w:val="00667994"/>
    <w:rsid w:val="00667C2F"/>
    <w:rsid w:val="00667C57"/>
    <w:rsid w:val="00673430"/>
    <w:rsid w:val="00673627"/>
    <w:rsid w:val="00674702"/>
    <w:rsid w:val="00674D08"/>
    <w:rsid w:val="00674EB6"/>
    <w:rsid w:val="00676121"/>
    <w:rsid w:val="0067654A"/>
    <w:rsid w:val="00676E11"/>
    <w:rsid w:val="00677E6D"/>
    <w:rsid w:val="00680E65"/>
    <w:rsid w:val="00680FB8"/>
    <w:rsid w:val="00682C14"/>
    <w:rsid w:val="006832E1"/>
    <w:rsid w:val="0068417A"/>
    <w:rsid w:val="006844D2"/>
    <w:rsid w:val="00687497"/>
    <w:rsid w:val="00690506"/>
    <w:rsid w:val="00691032"/>
    <w:rsid w:val="00691716"/>
    <w:rsid w:val="006919E9"/>
    <w:rsid w:val="00692822"/>
    <w:rsid w:val="0069382B"/>
    <w:rsid w:val="00694289"/>
    <w:rsid w:val="00695671"/>
    <w:rsid w:val="006964BA"/>
    <w:rsid w:val="0069696A"/>
    <w:rsid w:val="0069715D"/>
    <w:rsid w:val="00697556"/>
    <w:rsid w:val="006976EE"/>
    <w:rsid w:val="006A0BB8"/>
    <w:rsid w:val="006A2E4D"/>
    <w:rsid w:val="006A3F0D"/>
    <w:rsid w:val="006A4094"/>
    <w:rsid w:val="006A7619"/>
    <w:rsid w:val="006A7767"/>
    <w:rsid w:val="006A7B4D"/>
    <w:rsid w:val="006B49FC"/>
    <w:rsid w:val="006B4A84"/>
    <w:rsid w:val="006B6AAE"/>
    <w:rsid w:val="006B6F23"/>
    <w:rsid w:val="006B7605"/>
    <w:rsid w:val="006C0932"/>
    <w:rsid w:val="006C0B7D"/>
    <w:rsid w:val="006C1DEB"/>
    <w:rsid w:val="006C5E61"/>
    <w:rsid w:val="006C641B"/>
    <w:rsid w:val="006C6C46"/>
    <w:rsid w:val="006D0018"/>
    <w:rsid w:val="006D0F27"/>
    <w:rsid w:val="006D52C7"/>
    <w:rsid w:val="006D5C13"/>
    <w:rsid w:val="006D6994"/>
    <w:rsid w:val="006E1D39"/>
    <w:rsid w:val="006E2506"/>
    <w:rsid w:val="006E358D"/>
    <w:rsid w:val="006E39EC"/>
    <w:rsid w:val="006E3B52"/>
    <w:rsid w:val="006E442B"/>
    <w:rsid w:val="006E74F1"/>
    <w:rsid w:val="006E797D"/>
    <w:rsid w:val="006E7D7A"/>
    <w:rsid w:val="006F3AA5"/>
    <w:rsid w:val="006F3C13"/>
    <w:rsid w:val="006F60D8"/>
    <w:rsid w:val="007005EA"/>
    <w:rsid w:val="00702010"/>
    <w:rsid w:val="0070238A"/>
    <w:rsid w:val="00702BE2"/>
    <w:rsid w:val="00702D1E"/>
    <w:rsid w:val="007042D1"/>
    <w:rsid w:val="00705B76"/>
    <w:rsid w:val="00705E15"/>
    <w:rsid w:val="007078C0"/>
    <w:rsid w:val="007078D2"/>
    <w:rsid w:val="00711C86"/>
    <w:rsid w:val="00714190"/>
    <w:rsid w:val="00714806"/>
    <w:rsid w:val="00714906"/>
    <w:rsid w:val="00715704"/>
    <w:rsid w:val="007218C6"/>
    <w:rsid w:val="007235AA"/>
    <w:rsid w:val="007249F6"/>
    <w:rsid w:val="00725094"/>
    <w:rsid w:val="0072665A"/>
    <w:rsid w:val="00726F86"/>
    <w:rsid w:val="0072745C"/>
    <w:rsid w:val="007305F1"/>
    <w:rsid w:val="00731826"/>
    <w:rsid w:val="007319EB"/>
    <w:rsid w:val="007339DF"/>
    <w:rsid w:val="007366B2"/>
    <w:rsid w:val="00736EF8"/>
    <w:rsid w:val="00737EB3"/>
    <w:rsid w:val="0074170D"/>
    <w:rsid w:val="007423C6"/>
    <w:rsid w:val="0074302C"/>
    <w:rsid w:val="00745F68"/>
    <w:rsid w:val="007501C9"/>
    <w:rsid w:val="0075241D"/>
    <w:rsid w:val="00752648"/>
    <w:rsid w:val="00753EAF"/>
    <w:rsid w:val="00761DDF"/>
    <w:rsid w:val="00763CE1"/>
    <w:rsid w:val="0076662A"/>
    <w:rsid w:val="00766681"/>
    <w:rsid w:val="007667B0"/>
    <w:rsid w:val="00767A33"/>
    <w:rsid w:val="00767AEB"/>
    <w:rsid w:val="00767E40"/>
    <w:rsid w:val="00772FA8"/>
    <w:rsid w:val="00773203"/>
    <w:rsid w:val="00774548"/>
    <w:rsid w:val="00775FA0"/>
    <w:rsid w:val="00777603"/>
    <w:rsid w:val="007776F8"/>
    <w:rsid w:val="00781CBA"/>
    <w:rsid w:val="00783C35"/>
    <w:rsid w:val="00783CEA"/>
    <w:rsid w:val="007841E6"/>
    <w:rsid w:val="00784AD2"/>
    <w:rsid w:val="00786B44"/>
    <w:rsid w:val="007876F1"/>
    <w:rsid w:val="0079063C"/>
    <w:rsid w:val="00790A4E"/>
    <w:rsid w:val="00791C77"/>
    <w:rsid w:val="007932EF"/>
    <w:rsid w:val="0079378E"/>
    <w:rsid w:val="00793EF9"/>
    <w:rsid w:val="0079495A"/>
    <w:rsid w:val="007962D8"/>
    <w:rsid w:val="00796B5C"/>
    <w:rsid w:val="007A0446"/>
    <w:rsid w:val="007A103A"/>
    <w:rsid w:val="007A3196"/>
    <w:rsid w:val="007A5F5A"/>
    <w:rsid w:val="007A6304"/>
    <w:rsid w:val="007A632F"/>
    <w:rsid w:val="007A7410"/>
    <w:rsid w:val="007B0C77"/>
    <w:rsid w:val="007B0CF4"/>
    <w:rsid w:val="007B0E23"/>
    <w:rsid w:val="007B30DE"/>
    <w:rsid w:val="007B37D6"/>
    <w:rsid w:val="007B5326"/>
    <w:rsid w:val="007B5394"/>
    <w:rsid w:val="007B7071"/>
    <w:rsid w:val="007B7734"/>
    <w:rsid w:val="007C062A"/>
    <w:rsid w:val="007C0D4F"/>
    <w:rsid w:val="007C1E55"/>
    <w:rsid w:val="007C2092"/>
    <w:rsid w:val="007C2F1B"/>
    <w:rsid w:val="007C40EC"/>
    <w:rsid w:val="007C4D31"/>
    <w:rsid w:val="007C5994"/>
    <w:rsid w:val="007C6A20"/>
    <w:rsid w:val="007D0ACE"/>
    <w:rsid w:val="007D1550"/>
    <w:rsid w:val="007D1B35"/>
    <w:rsid w:val="007D383F"/>
    <w:rsid w:val="007D3880"/>
    <w:rsid w:val="007D3885"/>
    <w:rsid w:val="007D5005"/>
    <w:rsid w:val="007D6BAF"/>
    <w:rsid w:val="007D71A7"/>
    <w:rsid w:val="007D7DEB"/>
    <w:rsid w:val="007E0849"/>
    <w:rsid w:val="007E2FE7"/>
    <w:rsid w:val="007E33FE"/>
    <w:rsid w:val="007F24B7"/>
    <w:rsid w:val="007F334F"/>
    <w:rsid w:val="007F40C0"/>
    <w:rsid w:val="007F4720"/>
    <w:rsid w:val="007F504B"/>
    <w:rsid w:val="007F53CF"/>
    <w:rsid w:val="007F598A"/>
    <w:rsid w:val="007F66D8"/>
    <w:rsid w:val="007F6D24"/>
    <w:rsid w:val="008001D5"/>
    <w:rsid w:val="00800B7F"/>
    <w:rsid w:val="00801777"/>
    <w:rsid w:val="008018C0"/>
    <w:rsid w:val="00801DF9"/>
    <w:rsid w:val="00802167"/>
    <w:rsid w:val="00802B73"/>
    <w:rsid w:val="00803CD4"/>
    <w:rsid w:val="00803EA8"/>
    <w:rsid w:val="00803EBB"/>
    <w:rsid w:val="0080501B"/>
    <w:rsid w:val="008055C7"/>
    <w:rsid w:val="00807B4A"/>
    <w:rsid w:val="00811764"/>
    <w:rsid w:val="0081211F"/>
    <w:rsid w:val="00813C9C"/>
    <w:rsid w:val="008145D0"/>
    <w:rsid w:val="008153C0"/>
    <w:rsid w:val="00815467"/>
    <w:rsid w:val="008159E8"/>
    <w:rsid w:val="008201D8"/>
    <w:rsid w:val="00820DB0"/>
    <w:rsid w:val="0082323F"/>
    <w:rsid w:val="008236B7"/>
    <w:rsid w:val="008246CE"/>
    <w:rsid w:val="00825C34"/>
    <w:rsid w:val="008277D2"/>
    <w:rsid w:val="00827E42"/>
    <w:rsid w:val="00830AA5"/>
    <w:rsid w:val="00832876"/>
    <w:rsid w:val="00835A1B"/>
    <w:rsid w:val="00837EC6"/>
    <w:rsid w:val="0084069D"/>
    <w:rsid w:val="00840ACF"/>
    <w:rsid w:val="00842650"/>
    <w:rsid w:val="00842E4D"/>
    <w:rsid w:val="00845C2C"/>
    <w:rsid w:val="00846238"/>
    <w:rsid w:val="00852256"/>
    <w:rsid w:val="00854B0E"/>
    <w:rsid w:val="00855001"/>
    <w:rsid w:val="008564F3"/>
    <w:rsid w:val="00856E9D"/>
    <w:rsid w:val="00857003"/>
    <w:rsid w:val="00857723"/>
    <w:rsid w:val="00860DAF"/>
    <w:rsid w:val="00861348"/>
    <w:rsid w:val="008616AF"/>
    <w:rsid w:val="00862307"/>
    <w:rsid w:val="0086357D"/>
    <w:rsid w:val="008657D1"/>
    <w:rsid w:val="00865ED8"/>
    <w:rsid w:val="008668F9"/>
    <w:rsid w:val="00867342"/>
    <w:rsid w:val="0087033F"/>
    <w:rsid w:val="00871A73"/>
    <w:rsid w:val="00874325"/>
    <w:rsid w:val="00874DBF"/>
    <w:rsid w:val="00876D89"/>
    <w:rsid w:val="00877630"/>
    <w:rsid w:val="00877B48"/>
    <w:rsid w:val="0088040B"/>
    <w:rsid w:val="00880DE6"/>
    <w:rsid w:val="008826AF"/>
    <w:rsid w:val="00883782"/>
    <w:rsid w:val="008841F8"/>
    <w:rsid w:val="0088662B"/>
    <w:rsid w:val="008866F8"/>
    <w:rsid w:val="00887487"/>
    <w:rsid w:val="008900BB"/>
    <w:rsid w:val="0089118F"/>
    <w:rsid w:val="00893797"/>
    <w:rsid w:val="008944BD"/>
    <w:rsid w:val="0089494A"/>
    <w:rsid w:val="00894ADF"/>
    <w:rsid w:val="008A02A8"/>
    <w:rsid w:val="008A07DF"/>
    <w:rsid w:val="008A4F69"/>
    <w:rsid w:val="008A5C4B"/>
    <w:rsid w:val="008A5F15"/>
    <w:rsid w:val="008A6344"/>
    <w:rsid w:val="008B00AE"/>
    <w:rsid w:val="008B0CC0"/>
    <w:rsid w:val="008B1991"/>
    <w:rsid w:val="008B20F0"/>
    <w:rsid w:val="008B79E7"/>
    <w:rsid w:val="008B7DAF"/>
    <w:rsid w:val="008C1EF4"/>
    <w:rsid w:val="008C42C8"/>
    <w:rsid w:val="008C4B4E"/>
    <w:rsid w:val="008C50F5"/>
    <w:rsid w:val="008C521D"/>
    <w:rsid w:val="008C6487"/>
    <w:rsid w:val="008C7A77"/>
    <w:rsid w:val="008D23CC"/>
    <w:rsid w:val="008D3A7C"/>
    <w:rsid w:val="008D4D6B"/>
    <w:rsid w:val="008E1138"/>
    <w:rsid w:val="008E11A9"/>
    <w:rsid w:val="008E1699"/>
    <w:rsid w:val="008E1EE2"/>
    <w:rsid w:val="008E3108"/>
    <w:rsid w:val="008E35E4"/>
    <w:rsid w:val="008E5239"/>
    <w:rsid w:val="008F00FE"/>
    <w:rsid w:val="008F1B26"/>
    <w:rsid w:val="008F4E63"/>
    <w:rsid w:val="008F61E5"/>
    <w:rsid w:val="008F6B31"/>
    <w:rsid w:val="008F6B6A"/>
    <w:rsid w:val="008F6E71"/>
    <w:rsid w:val="008F7C21"/>
    <w:rsid w:val="00900DC9"/>
    <w:rsid w:val="00901183"/>
    <w:rsid w:val="00901946"/>
    <w:rsid w:val="00903687"/>
    <w:rsid w:val="009044EA"/>
    <w:rsid w:val="0090472A"/>
    <w:rsid w:val="00904F7D"/>
    <w:rsid w:val="00907084"/>
    <w:rsid w:val="00907A43"/>
    <w:rsid w:val="009124AD"/>
    <w:rsid w:val="009133B1"/>
    <w:rsid w:val="00913662"/>
    <w:rsid w:val="00914724"/>
    <w:rsid w:val="0091613B"/>
    <w:rsid w:val="00916FDF"/>
    <w:rsid w:val="0092026E"/>
    <w:rsid w:val="0092060A"/>
    <w:rsid w:val="00920652"/>
    <w:rsid w:val="0092228F"/>
    <w:rsid w:val="00923EF4"/>
    <w:rsid w:val="00926BAA"/>
    <w:rsid w:val="0093312D"/>
    <w:rsid w:val="00933888"/>
    <w:rsid w:val="00933ACB"/>
    <w:rsid w:val="0093463C"/>
    <w:rsid w:val="00934862"/>
    <w:rsid w:val="009350BB"/>
    <w:rsid w:val="00935372"/>
    <w:rsid w:val="009357CB"/>
    <w:rsid w:val="00936BA0"/>
    <w:rsid w:val="009376EA"/>
    <w:rsid w:val="0094185E"/>
    <w:rsid w:val="0094352F"/>
    <w:rsid w:val="00943B45"/>
    <w:rsid w:val="009453B7"/>
    <w:rsid w:val="0095167E"/>
    <w:rsid w:val="0095347C"/>
    <w:rsid w:val="00955091"/>
    <w:rsid w:val="0095529B"/>
    <w:rsid w:val="009560A8"/>
    <w:rsid w:val="00956518"/>
    <w:rsid w:val="00956736"/>
    <w:rsid w:val="00956AF0"/>
    <w:rsid w:val="00956B1D"/>
    <w:rsid w:val="00956F32"/>
    <w:rsid w:val="009570B2"/>
    <w:rsid w:val="00957C00"/>
    <w:rsid w:val="00960F4B"/>
    <w:rsid w:val="009616F5"/>
    <w:rsid w:val="009619DC"/>
    <w:rsid w:val="00964000"/>
    <w:rsid w:val="00964816"/>
    <w:rsid w:val="009651CE"/>
    <w:rsid w:val="00965381"/>
    <w:rsid w:val="00965901"/>
    <w:rsid w:val="00965CF8"/>
    <w:rsid w:val="00965FDE"/>
    <w:rsid w:val="00966D00"/>
    <w:rsid w:val="009702F1"/>
    <w:rsid w:val="00970E5C"/>
    <w:rsid w:val="00974915"/>
    <w:rsid w:val="0097560E"/>
    <w:rsid w:val="00976F75"/>
    <w:rsid w:val="00977361"/>
    <w:rsid w:val="00977DAC"/>
    <w:rsid w:val="009803BF"/>
    <w:rsid w:val="00980DCE"/>
    <w:rsid w:val="00981D33"/>
    <w:rsid w:val="00982EDF"/>
    <w:rsid w:val="0098372E"/>
    <w:rsid w:val="00983768"/>
    <w:rsid w:val="009848DC"/>
    <w:rsid w:val="00986A6E"/>
    <w:rsid w:val="00990015"/>
    <w:rsid w:val="009900D3"/>
    <w:rsid w:val="0099182A"/>
    <w:rsid w:val="00994524"/>
    <w:rsid w:val="00994C83"/>
    <w:rsid w:val="00995115"/>
    <w:rsid w:val="009959E5"/>
    <w:rsid w:val="00995BE7"/>
    <w:rsid w:val="00995C35"/>
    <w:rsid w:val="00996485"/>
    <w:rsid w:val="009A01F7"/>
    <w:rsid w:val="009A27DD"/>
    <w:rsid w:val="009A2E1A"/>
    <w:rsid w:val="009A338D"/>
    <w:rsid w:val="009A3B41"/>
    <w:rsid w:val="009A3D73"/>
    <w:rsid w:val="009A5931"/>
    <w:rsid w:val="009A599A"/>
    <w:rsid w:val="009B0598"/>
    <w:rsid w:val="009B303B"/>
    <w:rsid w:val="009B327E"/>
    <w:rsid w:val="009B394B"/>
    <w:rsid w:val="009B3BCC"/>
    <w:rsid w:val="009B642B"/>
    <w:rsid w:val="009B77C1"/>
    <w:rsid w:val="009B77F3"/>
    <w:rsid w:val="009C1744"/>
    <w:rsid w:val="009C26AA"/>
    <w:rsid w:val="009C376E"/>
    <w:rsid w:val="009C3A1A"/>
    <w:rsid w:val="009C5007"/>
    <w:rsid w:val="009C533B"/>
    <w:rsid w:val="009C5348"/>
    <w:rsid w:val="009C54DC"/>
    <w:rsid w:val="009C5A8E"/>
    <w:rsid w:val="009C63B9"/>
    <w:rsid w:val="009C78A6"/>
    <w:rsid w:val="009C79EF"/>
    <w:rsid w:val="009C7C49"/>
    <w:rsid w:val="009D0579"/>
    <w:rsid w:val="009D0A24"/>
    <w:rsid w:val="009D1D49"/>
    <w:rsid w:val="009D29F8"/>
    <w:rsid w:val="009D2B00"/>
    <w:rsid w:val="009D731F"/>
    <w:rsid w:val="009E21AD"/>
    <w:rsid w:val="009E29EF"/>
    <w:rsid w:val="009E343E"/>
    <w:rsid w:val="009E4AD9"/>
    <w:rsid w:val="009E4E0C"/>
    <w:rsid w:val="009E5FA5"/>
    <w:rsid w:val="009F0022"/>
    <w:rsid w:val="009F018F"/>
    <w:rsid w:val="009F1252"/>
    <w:rsid w:val="009F2051"/>
    <w:rsid w:val="009F3557"/>
    <w:rsid w:val="009F382C"/>
    <w:rsid w:val="009F54BA"/>
    <w:rsid w:val="009F6D0B"/>
    <w:rsid w:val="009F6DD4"/>
    <w:rsid w:val="00A006E7"/>
    <w:rsid w:val="00A0084F"/>
    <w:rsid w:val="00A00ABB"/>
    <w:rsid w:val="00A021DA"/>
    <w:rsid w:val="00A024FC"/>
    <w:rsid w:val="00A03E4B"/>
    <w:rsid w:val="00A05C2C"/>
    <w:rsid w:val="00A06CD0"/>
    <w:rsid w:val="00A074F0"/>
    <w:rsid w:val="00A07EDE"/>
    <w:rsid w:val="00A10431"/>
    <w:rsid w:val="00A11E5F"/>
    <w:rsid w:val="00A12F82"/>
    <w:rsid w:val="00A13143"/>
    <w:rsid w:val="00A14051"/>
    <w:rsid w:val="00A15E29"/>
    <w:rsid w:val="00A15F9C"/>
    <w:rsid w:val="00A160BD"/>
    <w:rsid w:val="00A16297"/>
    <w:rsid w:val="00A17695"/>
    <w:rsid w:val="00A17838"/>
    <w:rsid w:val="00A17849"/>
    <w:rsid w:val="00A21918"/>
    <w:rsid w:val="00A23BF6"/>
    <w:rsid w:val="00A24076"/>
    <w:rsid w:val="00A26DD7"/>
    <w:rsid w:val="00A2784A"/>
    <w:rsid w:val="00A30551"/>
    <w:rsid w:val="00A30B94"/>
    <w:rsid w:val="00A32301"/>
    <w:rsid w:val="00A32F90"/>
    <w:rsid w:val="00A3381E"/>
    <w:rsid w:val="00A35B21"/>
    <w:rsid w:val="00A37650"/>
    <w:rsid w:val="00A416B8"/>
    <w:rsid w:val="00A4198C"/>
    <w:rsid w:val="00A41E19"/>
    <w:rsid w:val="00A43513"/>
    <w:rsid w:val="00A43570"/>
    <w:rsid w:val="00A437CC"/>
    <w:rsid w:val="00A441DA"/>
    <w:rsid w:val="00A44999"/>
    <w:rsid w:val="00A4514C"/>
    <w:rsid w:val="00A45D67"/>
    <w:rsid w:val="00A47012"/>
    <w:rsid w:val="00A470EF"/>
    <w:rsid w:val="00A5016F"/>
    <w:rsid w:val="00A529B1"/>
    <w:rsid w:val="00A53084"/>
    <w:rsid w:val="00A53C81"/>
    <w:rsid w:val="00A53F80"/>
    <w:rsid w:val="00A541B0"/>
    <w:rsid w:val="00A544A8"/>
    <w:rsid w:val="00A579AA"/>
    <w:rsid w:val="00A57E6D"/>
    <w:rsid w:val="00A61124"/>
    <w:rsid w:val="00A62F0F"/>
    <w:rsid w:val="00A6373E"/>
    <w:rsid w:val="00A63A01"/>
    <w:rsid w:val="00A64367"/>
    <w:rsid w:val="00A65F77"/>
    <w:rsid w:val="00A65FDD"/>
    <w:rsid w:val="00A6679E"/>
    <w:rsid w:val="00A66AF9"/>
    <w:rsid w:val="00A72D06"/>
    <w:rsid w:val="00A73D1B"/>
    <w:rsid w:val="00A7560D"/>
    <w:rsid w:val="00A77312"/>
    <w:rsid w:val="00A77495"/>
    <w:rsid w:val="00A8050E"/>
    <w:rsid w:val="00A80844"/>
    <w:rsid w:val="00A821C2"/>
    <w:rsid w:val="00A82D16"/>
    <w:rsid w:val="00A83DBB"/>
    <w:rsid w:val="00A849DE"/>
    <w:rsid w:val="00A91078"/>
    <w:rsid w:val="00A91840"/>
    <w:rsid w:val="00A92B8C"/>
    <w:rsid w:val="00A92F8B"/>
    <w:rsid w:val="00A9358A"/>
    <w:rsid w:val="00AA04D9"/>
    <w:rsid w:val="00AA0E26"/>
    <w:rsid w:val="00AA15A0"/>
    <w:rsid w:val="00AA2CE5"/>
    <w:rsid w:val="00AA2FC9"/>
    <w:rsid w:val="00AA775E"/>
    <w:rsid w:val="00AB0F3D"/>
    <w:rsid w:val="00AB1D80"/>
    <w:rsid w:val="00AB2620"/>
    <w:rsid w:val="00AB3137"/>
    <w:rsid w:val="00AB3B0B"/>
    <w:rsid w:val="00AB4AAB"/>
    <w:rsid w:val="00AB5EBB"/>
    <w:rsid w:val="00AB6ABB"/>
    <w:rsid w:val="00AB6BE0"/>
    <w:rsid w:val="00AB7DD8"/>
    <w:rsid w:val="00AC0EBD"/>
    <w:rsid w:val="00AC18FF"/>
    <w:rsid w:val="00AC4596"/>
    <w:rsid w:val="00AC539B"/>
    <w:rsid w:val="00AC64B7"/>
    <w:rsid w:val="00AD058C"/>
    <w:rsid w:val="00AD173B"/>
    <w:rsid w:val="00AD1B8C"/>
    <w:rsid w:val="00AD250D"/>
    <w:rsid w:val="00AD2836"/>
    <w:rsid w:val="00AD3653"/>
    <w:rsid w:val="00AD50C2"/>
    <w:rsid w:val="00AD55F7"/>
    <w:rsid w:val="00AD732A"/>
    <w:rsid w:val="00AE2D0F"/>
    <w:rsid w:val="00AE2E78"/>
    <w:rsid w:val="00AE5E9C"/>
    <w:rsid w:val="00AF070E"/>
    <w:rsid w:val="00AF0A8D"/>
    <w:rsid w:val="00AF0CD0"/>
    <w:rsid w:val="00AF140F"/>
    <w:rsid w:val="00AF29CE"/>
    <w:rsid w:val="00AF3D94"/>
    <w:rsid w:val="00AF594B"/>
    <w:rsid w:val="00AF6230"/>
    <w:rsid w:val="00AF6517"/>
    <w:rsid w:val="00AF740A"/>
    <w:rsid w:val="00B004B7"/>
    <w:rsid w:val="00B00DA0"/>
    <w:rsid w:val="00B0113E"/>
    <w:rsid w:val="00B01995"/>
    <w:rsid w:val="00B01AB2"/>
    <w:rsid w:val="00B01E55"/>
    <w:rsid w:val="00B023F9"/>
    <w:rsid w:val="00B04963"/>
    <w:rsid w:val="00B056B5"/>
    <w:rsid w:val="00B05A87"/>
    <w:rsid w:val="00B068BF"/>
    <w:rsid w:val="00B101BD"/>
    <w:rsid w:val="00B1041A"/>
    <w:rsid w:val="00B10C99"/>
    <w:rsid w:val="00B133BA"/>
    <w:rsid w:val="00B13EF3"/>
    <w:rsid w:val="00B14C93"/>
    <w:rsid w:val="00B20869"/>
    <w:rsid w:val="00B20924"/>
    <w:rsid w:val="00B220A6"/>
    <w:rsid w:val="00B25DF9"/>
    <w:rsid w:val="00B262DD"/>
    <w:rsid w:val="00B31CD0"/>
    <w:rsid w:val="00B3274A"/>
    <w:rsid w:val="00B32D39"/>
    <w:rsid w:val="00B338A1"/>
    <w:rsid w:val="00B33DAA"/>
    <w:rsid w:val="00B345A8"/>
    <w:rsid w:val="00B37EB6"/>
    <w:rsid w:val="00B40237"/>
    <w:rsid w:val="00B402C4"/>
    <w:rsid w:val="00B413F3"/>
    <w:rsid w:val="00B4173C"/>
    <w:rsid w:val="00B428D2"/>
    <w:rsid w:val="00B44277"/>
    <w:rsid w:val="00B44A27"/>
    <w:rsid w:val="00B459AD"/>
    <w:rsid w:val="00B47BEB"/>
    <w:rsid w:val="00B502DA"/>
    <w:rsid w:val="00B51B14"/>
    <w:rsid w:val="00B520FC"/>
    <w:rsid w:val="00B52504"/>
    <w:rsid w:val="00B52688"/>
    <w:rsid w:val="00B52A42"/>
    <w:rsid w:val="00B52BF4"/>
    <w:rsid w:val="00B55D06"/>
    <w:rsid w:val="00B5640E"/>
    <w:rsid w:val="00B5712C"/>
    <w:rsid w:val="00B57BA1"/>
    <w:rsid w:val="00B60B37"/>
    <w:rsid w:val="00B6126D"/>
    <w:rsid w:val="00B61797"/>
    <w:rsid w:val="00B6401B"/>
    <w:rsid w:val="00B6411D"/>
    <w:rsid w:val="00B658CA"/>
    <w:rsid w:val="00B67A30"/>
    <w:rsid w:val="00B7025B"/>
    <w:rsid w:val="00B70633"/>
    <w:rsid w:val="00B70E01"/>
    <w:rsid w:val="00B71A85"/>
    <w:rsid w:val="00B71E48"/>
    <w:rsid w:val="00B73B12"/>
    <w:rsid w:val="00B74266"/>
    <w:rsid w:val="00B74384"/>
    <w:rsid w:val="00B7619F"/>
    <w:rsid w:val="00B76994"/>
    <w:rsid w:val="00B770F7"/>
    <w:rsid w:val="00B8229F"/>
    <w:rsid w:val="00B83513"/>
    <w:rsid w:val="00B8579D"/>
    <w:rsid w:val="00B86E58"/>
    <w:rsid w:val="00B93C49"/>
    <w:rsid w:val="00B94CA3"/>
    <w:rsid w:val="00B95BBB"/>
    <w:rsid w:val="00B961B2"/>
    <w:rsid w:val="00B96D21"/>
    <w:rsid w:val="00B97638"/>
    <w:rsid w:val="00BA1311"/>
    <w:rsid w:val="00BA1C0F"/>
    <w:rsid w:val="00BA2CCE"/>
    <w:rsid w:val="00BA327C"/>
    <w:rsid w:val="00BA3D9E"/>
    <w:rsid w:val="00BA5900"/>
    <w:rsid w:val="00BA62DC"/>
    <w:rsid w:val="00BA6404"/>
    <w:rsid w:val="00BA6B2D"/>
    <w:rsid w:val="00BA70ED"/>
    <w:rsid w:val="00BA7A6E"/>
    <w:rsid w:val="00BB045C"/>
    <w:rsid w:val="00BB06D3"/>
    <w:rsid w:val="00BB0F14"/>
    <w:rsid w:val="00BB2A28"/>
    <w:rsid w:val="00BB32EE"/>
    <w:rsid w:val="00BB34EF"/>
    <w:rsid w:val="00BB3737"/>
    <w:rsid w:val="00BB3B35"/>
    <w:rsid w:val="00BB423E"/>
    <w:rsid w:val="00BB52F2"/>
    <w:rsid w:val="00BB67B1"/>
    <w:rsid w:val="00BB6FD1"/>
    <w:rsid w:val="00BC0541"/>
    <w:rsid w:val="00BC1374"/>
    <w:rsid w:val="00BC1AD5"/>
    <w:rsid w:val="00BC210E"/>
    <w:rsid w:val="00BC2142"/>
    <w:rsid w:val="00BC454C"/>
    <w:rsid w:val="00BC60D9"/>
    <w:rsid w:val="00BC6240"/>
    <w:rsid w:val="00BC7872"/>
    <w:rsid w:val="00BD0E47"/>
    <w:rsid w:val="00BD109D"/>
    <w:rsid w:val="00BD11B1"/>
    <w:rsid w:val="00BD30E8"/>
    <w:rsid w:val="00BD3A35"/>
    <w:rsid w:val="00BD3C0D"/>
    <w:rsid w:val="00BD4CC8"/>
    <w:rsid w:val="00BD5CF2"/>
    <w:rsid w:val="00BD5D37"/>
    <w:rsid w:val="00BD60CF"/>
    <w:rsid w:val="00BD64A3"/>
    <w:rsid w:val="00BE0007"/>
    <w:rsid w:val="00BE1194"/>
    <w:rsid w:val="00BE127C"/>
    <w:rsid w:val="00BE135C"/>
    <w:rsid w:val="00BE13AC"/>
    <w:rsid w:val="00BE1C78"/>
    <w:rsid w:val="00BE2825"/>
    <w:rsid w:val="00BE2E24"/>
    <w:rsid w:val="00BE3943"/>
    <w:rsid w:val="00BE45BC"/>
    <w:rsid w:val="00BE657C"/>
    <w:rsid w:val="00BF01BC"/>
    <w:rsid w:val="00BF07C1"/>
    <w:rsid w:val="00BF19C0"/>
    <w:rsid w:val="00BF1A47"/>
    <w:rsid w:val="00BF285C"/>
    <w:rsid w:val="00BF31A0"/>
    <w:rsid w:val="00BF3ECD"/>
    <w:rsid w:val="00BF575C"/>
    <w:rsid w:val="00BF590E"/>
    <w:rsid w:val="00BF703F"/>
    <w:rsid w:val="00BF779D"/>
    <w:rsid w:val="00BF7E40"/>
    <w:rsid w:val="00C0035D"/>
    <w:rsid w:val="00C024FD"/>
    <w:rsid w:val="00C02F48"/>
    <w:rsid w:val="00C0414B"/>
    <w:rsid w:val="00C05ECF"/>
    <w:rsid w:val="00C071C8"/>
    <w:rsid w:val="00C07E53"/>
    <w:rsid w:val="00C10EE2"/>
    <w:rsid w:val="00C12680"/>
    <w:rsid w:val="00C13118"/>
    <w:rsid w:val="00C14346"/>
    <w:rsid w:val="00C147D8"/>
    <w:rsid w:val="00C15C16"/>
    <w:rsid w:val="00C21FCD"/>
    <w:rsid w:val="00C22CF4"/>
    <w:rsid w:val="00C230DD"/>
    <w:rsid w:val="00C23511"/>
    <w:rsid w:val="00C250BB"/>
    <w:rsid w:val="00C2528B"/>
    <w:rsid w:val="00C2565A"/>
    <w:rsid w:val="00C2651F"/>
    <w:rsid w:val="00C276A0"/>
    <w:rsid w:val="00C30347"/>
    <w:rsid w:val="00C336A2"/>
    <w:rsid w:val="00C3454C"/>
    <w:rsid w:val="00C34580"/>
    <w:rsid w:val="00C346FD"/>
    <w:rsid w:val="00C36157"/>
    <w:rsid w:val="00C37278"/>
    <w:rsid w:val="00C403F6"/>
    <w:rsid w:val="00C40C22"/>
    <w:rsid w:val="00C41322"/>
    <w:rsid w:val="00C415F6"/>
    <w:rsid w:val="00C41AD5"/>
    <w:rsid w:val="00C421D0"/>
    <w:rsid w:val="00C42213"/>
    <w:rsid w:val="00C456DB"/>
    <w:rsid w:val="00C45EAB"/>
    <w:rsid w:val="00C46F5A"/>
    <w:rsid w:val="00C47549"/>
    <w:rsid w:val="00C534EB"/>
    <w:rsid w:val="00C561E7"/>
    <w:rsid w:val="00C565D7"/>
    <w:rsid w:val="00C56CE6"/>
    <w:rsid w:val="00C60540"/>
    <w:rsid w:val="00C60E90"/>
    <w:rsid w:val="00C62149"/>
    <w:rsid w:val="00C624C8"/>
    <w:rsid w:val="00C62CDC"/>
    <w:rsid w:val="00C6412E"/>
    <w:rsid w:val="00C65AB1"/>
    <w:rsid w:val="00C66C7B"/>
    <w:rsid w:val="00C67D5C"/>
    <w:rsid w:val="00C71A27"/>
    <w:rsid w:val="00C71A4A"/>
    <w:rsid w:val="00C71C20"/>
    <w:rsid w:val="00C73251"/>
    <w:rsid w:val="00C73429"/>
    <w:rsid w:val="00C73DA6"/>
    <w:rsid w:val="00C74208"/>
    <w:rsid w:val="00C74EA7"/>
    <w:rsid w:val="00C769B8"/>
    <w:rsid w:val="00C809D2"/>
    <w:rsid w:val="00C83F07"/>
    <w:rsid w:val="00C85F1A"/>
    <w:rsid w:val="00C86BBA"/>
    <w:rsid w:val="00C90EFD"/>
    <w:rsid w:val="00C92896"/>
    <w:rsid w:val="00C93754"/>
    <w:rsid w:val="00C94B16"/>
    <w:rsid w:val="00C97ED3"/>
    <w:rsid w:val="00CA025B"/>
    <w:rsid w:val="00CA0315"/>
    <w:rsid w:val="00CA0569"/>
    <w:rsid w:val="00CA0AB0"/>
    <w:rsid w:val="00CA23AB"/>
    <w:rsid w:val="00CA38B0"/>
    <w:rsid w:val="00CA3AA6"/>
    <w:rsid w:val="00CA4ABE"/>
    <w:rsid w:val="00CA5FCE"/>
    <w:rsid w:val="00CB2521"/>
    <w:rsid w:val="00CB44B8"/>
    <w:rsid w:val="00CB6261"/>
    <w:rsid w:val="00CB7055"/>
    <w:rsid w:val="00CB7B76"/>
    <w:rsid w:val="00CB7E05"/>
    <w:rsid w:val="00CC0A79"/>
    <w:rsid w:val="00CC1D1F"/>
    <w:rsid w:val="00CC33EA"/>
    <w:rsid w:val="00CC3DA2"/>
    <w:rsid w:val="00CC422C"/>
    <w:rsid w:val="00CC5175"/>
    <w:rsid w:val="00CC6115"/>
    <w:rsid w:val="00CC7640"/>
    <w:rsid w:val="00CD025E"/>
    <w:rsid w:val="00CD4901"/>
    <w:rsid w:val="00CD6480"/>
    <w:rsid w:val="00CD6D0B"/>
    <w:rsid w:val="00CD742B"/>
    <w:rsid w:val="00CD799E"/>
    <w:rsid w:val="00CE1369"/>
    <w:rsid w:val="00CE4F0F"/>
    <w:rsid w:val="00CE5D03"/>
    <w:rsid w:val="00CF0490"/>
    <w:rsid w:val="00CF2CAB"/>
    <w:rsid w:val="00CF3AAF"/>
    <w:rsid w:val="00CF5EED"/>
    <w:rsid w:val="00CF6310"/>
    <w:rsid w:val="00CF7A72"/>
    <w:rsid w:val="00D006F6"/>
    <w:rsid w:val="00D00ACD"/>
    <w:rsid w:val="00D01B5F"/>
    <w:rsid w:val="00D05CFB"/>
    <w:rsid w:val="00D075D2"/>
    <w:rsid w:val="00D07C36"/>
    <w:rsid w:val="00D106E3"/>
    <w:rsid w:val="00D1159E"/>
    <w:rsid w:val="00D131E4"/>
    <w:rsid w:val="00D147A0"/>
    <w:rsid w:val="00D15B26"/>
    <w:rsid w:val="00D1693E"/>
    <w:rsid w:val="00D16ED6"/>
    <w:rsid w:val="00D17E53"/>
    <w:rsid w:val="00D21104"/>
    <w:rsid w:val="00D2301F"/>
    <w:rsid w:val="00D232C2"/>
    <w:rsid w:val="00D24103"/>
    <w:rsid w:val="00D25C98"/>
    <w:rsid w:val="00D27251"/>
    <w:rsid w:val="00D27825"/>
    <w:rsid w:val="00D30E89"/>
    <w:rsid w:val="00D32513"/>
    <w:rsid w:val="00D3439D"/>
    <w:rsid w:val="00D348B6"/>
    <w:rsid w:val="00D403D4"/>
    <w:rsid w:val="00D423EE"/>
    <w:rsid w:val="00D439F8"/>
    <w:rsid w:val="00D448C5"/>
    <w:rsid w:val="00D456BB"/>
    <w:rsid w:val="00D457EF"/>
    <w:rsid w:val="00D4614D"/>
    <w:rsid w:val="00D46EA5"/>
    <w:rsid w:val="00D500DD"/>
    <w:rsid w:val="00D52886"/>
    <w:rsid w:val="00D55BF2"/>
    <w:rsid w:val="00D55ED3"/>
    <w:rsid w:val="00D55F38"/>
    <w:rsid w:val="00D56D16"/>
    <w:rsid w:val="00D62236"/>
    <w:rsid w:val="00D63486"/>
    <w:rsid w:val="00D63587"/>
    <w:rsid w:val="00D64181"/>
    <w:rsid w:val="00D64959"/>
    <w:rsid w:val="00D65C5A"/>
    <w:rsid w:val="00D6753C"/>
    <w:rsid w:val="00D6773E"/>
    <w:rsid w:val="00D704D1"/>
    <w:rsid w:val="00D7084E"/>
    <w:rsid w:val="00D710A3"/>
    <w:rsid w:val="00D7168A"/>
    <w:rsid w:val="00D71BBC"/>
    <w:rsid w:val="00D7209A"/>
    <w:rsid w:val="00D72460"/>
    <w:rsid w:val="00D7490E"/>
    <w:rsid w:val="00D75531"/>
    <w:rsid w:val="00D77A61"/>
    <w:rsid w:val="00D80066"/>
    <w:rsid w:val="00D80450"/>
    <w:rsid w:val="00D807F9"/>
    <w:rsid w:val="00D843D6"/>
    <w:rsid w:val="00D84CA3"/>
    <w:rsid w:val="00D858F2"/>
    <w:rsid w:val="00D85C90"/>
    <w:rsid w:val="00D85F24"/>
    <w:rsid w:val="00D868DE"/>
    <w:rsid w:val="00D86D23"/>
    <w:rsid w:val="00D87190"/>
    <w:rsid w:val="00D8742B"/>
    <w:rsid w:val="00D878EB"/>
    <w:rsid w:val="00D87F86"/>
    <w:rsid w:val="00D907AF"/>
    <w:rsid w:val="00D91BC0"/>
    <w:rsid w:val="00D92527"/>
    <w:rsid w:val="00D93947"/>
    <w:rsid w:val="00D94438"/>
    <w:rsid w:val="00D975C2"/>
    <w:rsid w:val="00D97699"/>
    <w:rsid w:val="00D97A31"/>
    <w:rsid w:val="00DA0619"/>
    <w:rsid w:val="00DA0685"/>
    <w:rsid w:val="00DA06D1"/>
    <w:rsid w:val="00DA1BD6"/>
    <w:rsid w:val="00DA26F2"/>
    <w:rsid w:val="00DA3005"/>
    <w:rsid w:val="00DA47D9"/>
    <w:rsid w:val="00DA59B9"/>
    <w:rsid w:val="00DA7BAC"/>
    <w:rsid w:val="00DA7EA9"/>
    <w:rsid w:val="00DB1572"/>
    <w:rsid w:val="00DB19EE"/>
    <w:rsid w:val="00DB3CDD"/>
    <w:rsid w:val="00DB4834"/>
    <w:rsid w:val="00DB546D"/>
    <w:rsid w:val="00DB5F24"/>
    <w:rsid w:val="00DB6C47"/>
    <w:rsid w:val="00DB71C0"/>
    <w:rsid w:val="00DB7BDB"/>
    <w:rsid w:val="00DC00C2"/>
    <w:rsid w:val="00DC02F2"/>
    <w:rsid w:val="00DC403E"/>
    <w:rsid w:val="00DC4596"/>
    <w:rsid w:val="00DC6BA1"/>
    <w:rsid w:val="00DD0A4A"/>
    <w:rsid w:val="00DD10BC"/>
    <w:rsid w:val="00DD11E4"/>
    <w:rsid w:val="00DD3126"/>
    <w:rsid w:val="00DD3481"/>
    <w:rsid w:val="00DD4265"/>
    <w:rsid w:val="00DD4AFE"/>
    <w:rsid w:val="00DD5776"/>
    <w:rsid w:val="00DE1521"/>
    <w:rsid w:val="00DE1BDB"/>
    <w:rsid w:val="00DE2F5E"/>
    <w:rsid w:val="00DE431C"/>
    <w:rsid w:val="00DE4771"/>
    <w:rsid w:val="00DE4C3C"/>
    <w:rsid w:val="00DE6B95"/>
    <w:rsid w:val="00DF23D6"/>
    <w:rsid w:val="00DF3921"/>
    <w:rsid w:val="00DF4BC1"/>
    <w:rsid w:val="00DF4D0B"/>
    <w:rsid w:val="00DF576B"/>
    <w:rsid w:val="00DF5DCD"/>
    <w:rsid w:val="00E01B84"/>
    <w:rsid w:val="00E02EFA"/>
    <w:rsid w:val="00E06E64"/>
    <w:rsid w:val="00E06F6A"/>
    <w:rsid w:val="00E07866"/>
    <w:rsid w:val="00E10BF0"/>
    <w:rsid w:val="00E11C37"/>
    <w:rsid w:val="00E13113"/>
    <w:rsid w:val="00E13234"/>
    <w:rsid w:val="00E15F93"/>
    <w:rsid w:val="00E17C93"/>
    <w:rsid w:val="00E17CF1"/>
    <w:rsid w:val="00E17D15"/>
    <w:rsid w:val="00E2004B"/>
    <w:rsid w:val="00E203B7"/>
    <w:rsid w:val="00E215BB"/>
    <w:rsid w:val="00E24BD9"/>
    <w:rsid w:val="00E25B07"/>
    <w:rsid w:val="00E27A4E"/>
    <w:rsid w:val="00E27D2A"/>
    <w:rsid w:val="00E30AAB"/>
    <w:rsid w:val="00E30C13"/>
    <w:rsid w:val="00E31F41"/>
    <w:rsid w:val="00E33C80"/>
    <w:rsid w:val="00E34B22"/>
    <w:rsid w:val="00E34DE6"/>
    <w:rsid w:val="00E40088"/>
    <w:rsid w:val="00E403EA"/>
    <w:rsid w:val="00E40431"/>
    <w:rsid w:val="00E40543"/>
    <w:rsid w:val="00E40583"/>
    <w:rsid w:val="00E50076"/>
    <w:rsid w:val="00E50B34"/>
    <w:rsid w:val="00E513B3"/>
    <w:rsid w:val="00E52773"/>
    <w:rsid w:val="00E53FF7"/>
    <w:rsid w:val="00E5732B"/>
    <w:rsid w:val="00E6008F"/>
    <w:rsid w:val="00E60E27"/>
    <w:rsid w:val="00E6389F"/>
    <w:rsid w:val="00E63B3F"/>
    <w:rsid w:val="00E64F26"/>
    <w:rsid w:val="00E6532F"/>
    <w:rsid w:val="00E6654C"/>
    <w:rsid w:val="00E66D03"/>
    <w:rsid w:val="00E701D2"/>
    <w:rsid w:val="00E705BA"/>
    <w:rsid w:val="00E70C1F"/>
    <w:rsid w:val="00E70C8B"/>
    <w:rsid w:val="00E71A3D"/>
    <w:rsid w:val="00E80363"/>
    <w:rsid w:val="00E820A6"/>
    <w:rsid w:val="00E829F6"/>
    <w:rsid w:val="00E82DDA"/>
    <w:rsid w:val="00E83429"/>
    <w:rsid w:val="00E83A6A"/>
    <w:rsid w:val="00E8418C"/>
    <w:rsid w:val="00E84876"/>
    <w:rsid w:val="00E84CBC"/>
    <w:rsid w:val="00E8529E"/>
    <w:rsid w:val="00E8698C"/>
    <w:rsid w:val="00E87799"/>
    <w:rsid w:val="00E914E7"/>
    <w:rsid w:val="00E92F2C"/>
    <w:rsid w:val="00E93939"/>
    <w:rsid w:val="00E939AB"/>
    <w:rsid w:val="00E974C6"/>
    <w:rsid w:val="00EA0CE5"/>
    <w:rsid w:val="00EA1441"/>
    <w:rsid w:val="00EA39E5"/>
    <w:rsid w:val="00EA48A4"/>
    <w:rsid w:val="00EA5A75"/>
    <w:rsid w:val="00EA64E8"/>
    <w:rsid w:val="00EA7875"/>
    <w:rsid w:val="00EB08B9"/>
    <w:rsid w:val="00EB198E"/>
    <w:rsid w:val="00EB1CDB"/>
    <w:rsid w:val="00EB200A"/>
    <w:rsid w:val="00EB24E5"/>
    <w:rsid w:val="00EB2F25"/>
    <w:rsid w:val="00EB3335"/>
    <w:rsid w:val="00EB388D"/>
    <w:rsid w:val="00EB3D9E"/>
    <w:rsid w:val="00EB6168"/>
    <w:rsid w:val="00EB6480"/>
    <w:rsid w:val="00EB68F5"/>
    <w:rsid w:val="00EB68FD"/>
    <w:rsid w:val="00EB6924"/>
    <w:rsid w:val="00EB6A35"/>
    <w:rsid w:val="00EC0097"/>
    <w:rsid w:val="00EC13C5"/>
    <w:rsid w:val="00EC16C3"/>
    <w:rsid w:val="00EC1AD8"/>
    <w:rsid w:val="00EC21EE"/>
    <w:rsid w:val="00EC302A"/>
    <w:rsid w:val="00EC3258"/>
    <w:rsid w:val="00EC5093"/>
    <w:rsid w:val="00EC56C3"/>
    <w:rsid w:val="00ED0AD3"/>
    <w:rsid w:val="00ED12BD"/>
    <w:rsid w:val="00ED2820"/>
    <w:rsid w:val="00ED297A"/>
    <w:rsid w:val="00EE26E1"/>
    <w:rsid w:val="00EE397E"/>
    <w:rsid w:val="00EE41E1"/>
    <w:rsid w:val="00EE5B11"/>
    <w:rsid w:val="00EE6EC8"/>
    <w:rsid w:val="00EE7CF5"/>
    <w:rsid w:val="00EE7E07"/>
    <w:rsid w:val="00EF08BE"/>
    <w:rsid w:val="00EF0B98"/>
    <w:rsid w:val="00EF1528"/>
    <w:rsid w:val="00EF1AB4"/>
    <w:rsid w:val="00EF1FC0"/>
    <w:rsid w:val="00EF2D65"/>
    <w:rsid w:val="00EF3006"/>
    <w:rsid w:val="00EF394A"/>
    <w:rsid w:val="00EF4D20"/>
    <w:rsid w:val="00EF5890"/>
    <w:rsid w:val="00EF638A"/>
    <w:rsid w:val="00EF6C7A"/>
    <w:rsid w:val="00F0003F"/>
    <w:rsid w:val="00F00179"/>
    <w:rsid w:val="00F00A11"/>
    <w:rsid w:val="00F00CD4"/>
    <w:rsid w:val="00F025BF"/>
    <w:rsid w:val="00F0263A"/>
    <w:rsid w:val="00F02776"/>
    <w:rsid w:val="00F03395"/>
    <w:rsid w:val="00F04048"/>
    <w:rsid w:val="00F05848"/>
    <w:rsid w:val="00F06350"/>
    <w:rsid w:val="00F06AFF"/>
    <w:rsid w:val="00F11505"/>
    <w:rsid w:val="00F11FD6"/>
    <w:rsid w:val="00F11FDC"/>
    <w:rsid w:val="00F12AD3"/>
    <w:rsid w:val="00F135D2"/>
    <w:rsid w:val="00F13B3C"/>
    <w:rsid w:val="00F14108"/>
    <w:rsid w:val="00F14CEC"/>
    <w:rsid w:val="00F16DD8"/>
    <w:rsid w:val="00F1771F"/>
    <w:rsid w:val="00F200A0"/>
    <w:rsid w:val="00F21332"/>
    <w:rsid w:val="00F216AA"/>
    <w:rsid w:val="00F235DF"/>
    <w:rsid w:val="00F24052"/>
    <w:rsid w:val="00F2566B"/>
    <w:rsid w:val="00F25D83"/>
    <w:rsid w:val="00F26AFB"/>
    <w:rsid w:val="00F26F71"/>
    <w:rsid w:val="00F30787"/>
    <w:rsid w:val="00F3363E"/>
    <w:rsid w:val="00F36406"/>
    <w:rsid w:val="00F36BD5"/>
    <w:rsid w:val="00F37CEA"/>
    <w:rsid w:val="00F41EFE"/>
    <w:rsid w:val="00F42636"/>
    <w:rsid w:val="00F4273B"/>
    <w:rsid w:val="00F43AF3"/>
    <w:rsid w:val="00F43CA8"/>
    <w:rsid w:val="00F43F94"/>
    <w:rsid w:val="00F44390"/>
    <w:rsid w:val="00F50D2F"/>
    <w:rsid w:val="00F50E06"/>
    <w:rsid w:val="00F51198"/>
    <w:rsid w:val="00F51BC5"/>
    <w:rsid w:val="00F52232"/>
    <w:rsid w:val="00F53466"/>
    <w:rsid w:val="00F534F2"/>
    <w:rsid w:val="00F55479"/>
    <w:rsid w:val="00F55FB4"/>
    <w:rsid w:val="00F56635"/>
    <w:rsid w:val="00F57133"/>
    <w:rsid w:val="00F5798F"/>
    <w:rsid w:val="00F6053B"/>
    <w:rsid w:val="00F6085E"/>
    <w:rsid w:val="00F60EDB"/>
    <w:rsid w:val="00F60FAF"/>
    <w:rsid w:val="00F623C9"/>
    <w:rsid w:val="00F6272B"/>
    <w:rsid w:val="00F63055"/>
    <w:rsid w:val="00F63FF1"/>
    <w:rsid w:val="00F6408D"/>
    <w:rsid w:val="00F64AB2"/>
    <w:rsid w:val="00F65DA8"/>
    <w:rsid w:val="00F66524"/>
    <w:rsid w:val="00F66552"/>
    <w:rsid w:val="00F66D3E"/>
    <w:rsid w:val="00F679DC"/>
    <w:rsid w:val="00F67D01"/>
    <w:rsid w:val="00F72149"/>
    <w:rsid w:val="00F72A01"/>
    <w:rsid w:val="00F733F4"/>
    <w:rsid w:val="00F742F5"/>
    <w:rsid w:val="00F76D5B"/>
    <w:rsid w:val="00F76F0D"/>
    <w:rsid w:val="00F776E7"/>
    <w:rsid w:val="00F80C7A"/>
    <w:rsid w:val="00F815A4"/>
    <w:rsid w:val="00F82871"/>
    <w:rsid w:val="00F84281"/>
    <w:rsid w:val="00F8456A"/>
    <w:rsid w:val="00F85804"/>
    <w:rsid w:val="00F86059"/>
    <w:rsid w:val="00F9085D"/>
    <w:rsid w:val="00F90ADA"/>
    <w:rsid w:val="00F925DD"/>
    <w:rsid w:val="00F92FB5"/>
    <w:rsid w:val="00F9333C"/>
    <w:rsid w:val="00F93DA9"/>
    <w:rsid w:val="00F942A4"/>
    <w:rsid w:val="00F95421"/>
    <w:rsid w:val="00F961A4"/>
    <w:rsid w:val="00F966EB"/>
    <w:rsid w:val="00F97816"/>
    <w:rsid w:val="00F97A26"/>
    <w:rsid w:val="00FA0146"/>
    <w:rsid w:val="00FA161F"/>
    <w:rsid w:val="00FA20AE"/>
    <w:rsid w:val="00FA27CA"/>
    <w:rsid w:val="00FA282A"/>
    <w:rsid w:val="00FA2975"/>
    <w:rsid w:val="00FA4511"/>
    <w:rsid w:val="00FA51FF"/>
    <w:rsid w:val="00FA55B6"/>
    <w:rsid w:val="00FA6A37"/>
    <w:rsid w:val="00FA6CDB"/>
    <w:rsid w:val="00FB1204"/>
    <w:rsid w:val="00FB24B0"/>
    <w:rsid w:val="00FB26A5"/>
    <w:rsid w:val="00FB340F"/>
    <w:rsid w:val="00FB34BA"/>
    <w:rsid w:val="00FB68A8"/>
    <w:rsid w:val="00FB7874"/>
    <w:rsid w:val="00FB78C2"/>
    <w:rsid w:val="00FB791F"/>
    <w:rsid w:val="00FC04B0"/>
    <w:rsid w:val="00FC166C"/>
    <w:rsid w:val="00FC3441"/>
    <w:rsid w:val="00FC662A"/>
    <w:rsid w:val="00FC7A30"/>
    <w:rsid w:val="00FD3146"/>
    <w:rsid w:val="00FD6417"/>
    <w:rsid w:val="00FE0559"/>
    <w:rsid w:val="00FE1670"/>
    <w:rsid w:val="00FE23E0"/>
    <w:rsid w:val="00FE3923"/>
    <w:rsid w:val="00FE46C8"/>
    <w:rsid w:val="00FE600A"/>
    <w:rsid w:val="00FE72BD"/>
    <w:rsid w:val="00FE74DB"/>
    <w:rsid w:val="00FE789A"/>
    <w:rsid w:val="00FE7ACC"/>
    <w:rsid w:val="00FF1795"/>
    <w:rsid w:val="00FF2361"/>
    <w:rsid w:val="00FF2E80"/>
    <w:rsid w:val="00FF3566"/>
    <w:rsid w:val="00FF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09BEF6"/>
  <w15:docId w15:val="{D569E3F3-2DBF-40E3-92E5-52C69B048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0A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8866F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0">
    <w:name w:val="heading 2"/>
    <w:aliases w:val="2,sub-sect,H2,h2,Б2,RTC,iz2"/>
    <w:basedOn w:val="a"/>
    <w:next w:val="a"/>
    <w:link w:val="21"/>
    <w:uiPriority w:val="99"/>
    <w:qFormat/>
    <w:locked/>
    <w:rsid w:val="00C90EF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en-US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0F25A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0C661A"/>
    <w:pPr>
      <w:spacing w:before="240" w:after="60"/>
      <w:outlineLvl w:val="6"/>
    </w:pPr>
    <w:rPr>
      <w:rFonts w:ascii="Calibri" w:hAnsi="Calibri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560A8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4">
    <w:name w:val="Верхний колонтитул Знак"/>
    <w:link w:val="a3"/>
    <w:uiPriority w:val="99"/>
    <w:locked/>
    <w:rsid w:val="009560A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9560A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9560A8"/>
    <w:rPr>
      <w:rFonts w:ascii="Tahoma" w:eastAsia="Calibri" w:hAnsi="Tahoma"/>
      <w:sz w:val="16"/>
      <w:szCs w:val="16"/>
      <w:lang w:val="x-none"/>
    </w:rPr>
  </w:style>
  <w:style w:type="character" w:customStyle="1" w:styleId="a6">
    <w:name w:val="Текст выноски Знак"/>
    <w:link w:val="a5"/>
    <w:uiPriority w:val="99"/>
    <w:semiHidden/>
    <w:locked/>
    <w:rsid w:val="009560A8"/>
    <w:rPr>
      <w:rFonts w:ascii="Tahoma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6D52C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link w:val="a9"/>
    <w:uiPriority w:val="34"/>
    <w:qFormat/>
    <w:rsid w:val="006D52C7"/>
    <w:pPr>
      <w:ind w:left="720"/>
      <w:contextualSpacing/>
    </w:pPr>
    <w:rPr>
      <w:rFonts w:eastAsia="Calibri"/>
      <w:lang w:val="x-none"/>
    </w:rPr>
  </w:style>
  <w:style w:type="paragraph" w:customStyle="1" w:styleId="ConsNormal">
    <w:name w:val="ConsNormal"/>
    <w:uiPriority w:val="99"/>
    <w:rsid w:val="00315CFB"/>
    <w:pPr>
      <w:widowControl w:val="0"/>
      <w:ind w:firstLine="720"/>
    </w:pPr>
    <w:rPr>
      <w:rFonts w:ascii="Arial" w:hAnsi="Arial" w:cs="Arial"/>
    </w:rPr>
  </w:style>
  <w:style w:type="paragraph" w:styleId="aa">
    <w:name w:val="Body Text"/>
    <w:aliases w:val="Основной текст таблиц,в таблице,таблицы,в таблицах,Письмо в Интернет,Основной текст по центру, в таблице, в таблицах"/>
    <w:basedOn w:val="a"/>
    <w:link w:val="ab"/>
    <w:uiPriority w:val="99"/>
    <w:rsid w:val="00830AA5"/>
    <w:pPr>
      <w:autoSpaceDE w:val="0"/>
      <w:autoSpaceDN w:val="0"/>
      <w:jc w:val="both"/>
    </w:pPr>
    <w:rPr>
      <w:rFonts w:eastAsia="Calibri"/>
      <w:sz w:val="28"/>
      <w:szCs w:val="28"/>
      <w:lang w:val="x-none"/>
    </w:rPr>
  </w:style>
  <w:style w:type="character" w:customStyle="1" w:styleId="ab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по центру Знак, в таблице Знак, в таблицах Знак"/>
    <w:link w:val="aa"/>
    <w:uiPriority w:val="99"/>
    <w:locked/>
    <w:rsid w:val="00830AA5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rsid w:val="00FA161F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Нижний колонтитул Знак"/>
    <w:link w:val="ac"/>
    <w:uiPriority w:val="99"/>
    <w:locked/>
    <w:rsid w:val="00FA161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9">
    <w:name w:val="Абзац списка Знак"/>
    <w:link w:val="a8"/>
    <w:uiPriority w:val="34"/>
    <w:locked/>
    <w:rsid w:val="00753EAF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"/>
    <w:link w:val="af"/>
    <w:uiPriority w:val="99"/>
    <w:rsid w:val="00A4514C"/>
    <w:rPr>
      <w:rFonts w:eastAsia="Calibri"/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locked/>
    <w:rsid w:val="00A4514C"/>
    <w:rPr>
      <w:rFonts w:ascii="Times New Roman" w:hAnsi="Times New Roman" w:cs="Times New Roman"/>
      <w:sz w:val="20"/>
      <w:szCs w:val="20"/>
      <w:lang w:eastAsia="ru-RU"/>
    </w:rPr>
  </w:style>
  <w:style w:type="character" w:styleId="af0">
    <w:name w:val="Hyperlink"/>
    <w:uiPriority w:val="99"/>
    <w:rsid w:val="007366B2"/>
    <w:rPr>
      <w:color w:val="0000FF"/>
      <w:u w:val="single"/>
    </w:rPr>
  </w:style>
  <w:style w:type="paragraph" w:styleId="af1">
    <w:name w:val="annotation text"/>
    <w:basedOn w:val="a"/>
    <w:link w:val="af2"/>
    <w:rsid w:val="00A529B1"/>
    <w:rPr>
      <w:sz w:val="20"/>
      <w:szCs w:val="20"/>
      <w:lang w:val="x-none" w:eastAsia="x-none"/>
    </w:rPr>
  </w:style>
  <w:style w:type="character" w:customStyle="1" w:styleId="af2">
    <w:name w:val="Текст примечания Знак"/>
    <w:link w:val="af1"/>
    <w:rsid w:val="00A529B1"/>
    <w:rPr>
      <w:rFonts w:ascii="Times New Roman" w:eastAsia="Times New Roman" w:hAnsi="Times New Roman"/>
    </w:rPr>
  </w:style>
  <w:style w:type="paragraph" w:styleId="31">
    <w:name w:val="Body Text Indent 3"/>
    <w:basedOn w:val="a"/>
    <w:link w:val="32"/>
    <w:uiPriority w:val="99"/>
    <w:semiHidden/>
    <w:unhideWhenUsed/>
    <w:rsid w:val="00C403F6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semiHidden/>
    <w:rsid w:val="00C403F6"/>
    <w:rPr>
      <w:rFonts w:ascii="Times New Roman" w:eastAsia="Times New Roman" w:hAnsi="Times New Roman"/>
      <w:sz w:val="16"/>
      <w:szCs w:val="16"/>
    </w:rPr>
  </w:style>
  <w:style w:type="character" w:customStyle="1" w:styleId="21">
    <w:name w:val="Заголовок 2 Знак"/>
    <w:aliases w:val="2 Знак,sub-sect Знак,H2 Знак,h2 Знак,Б2 Знак,RTC Знак,iz2 Знак"/>
    <w:link w:val="20"/>
    <w:uiPriority w:val="99"/>
    <w:rsid w:val="00C90EF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70">
    <w:name w:val="Заголовок 7 Знак"/>
    <w:link w:val="7"/>
    <w:semiHidden/>
    <w:rsid w:val="000C661A"/>
    <w:rPr>
      <w:rFonts w:ascii="Calibri" w:eastAsia="Times New Roman" w:hAnsi="Calibri" w:cs="Times New Roman"/>
      <w:sz w:val="24"/>
      <w:szCs w:val="24"/>
    </w:rPr>
  </w:style>
  <w:style w:type="paragraph" w:customStyle="1" w:styleId="HEADERTEXT">
    <w:name w:val=".HEADERTEXT"/>
    <w:uiPriority w:val="99"/>
    <w:rsid w:val="00C1434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2B4279"/>
      <w:sz w:val="22"/>
      <w:szCs w:val="22"/>
    </w:rPr>
  </w:style>
  <w:style w:type="paragraph" w:customStyle="1" w:styleId="top">
    <w:name w:val="top"/>
    <w:basedOn w:val="a"/>
    <w:link w:val="top0"/>
    <w:qFormat/>
    <w:rsid w:val="006E1D39"/>
    <w:rPr>
      <w:lang w:val="x-none" w:eastAsia="x-none"/>
    </w:rPr>
  </w:style>
  <w:style w:type="character" w:customStyle="1" w:styleId="top0">
    <w:name w:val="top Знак"/>
    <w:link w:val="top"/>
    <w:rsid w:val="006E1D39"/>
    <w:rPr>
      <w:rFonts w:ascii="Times New Roman" w:eastAsia="Times New Roman" w:hAnsi="Times New Roman"/>
      <w:sz w:val="24"/>
      <w:szCs w:val="24"/>
    </w:rPr>
  </w:style>
  <w:style w:type="paragraph" w:customStyle="1" w:styleId="ConsNonformat">
    <w:name w:val="ConsNonformat"/>
    <w:rsid w:val="005E2627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character" w:customStyle="1" w:styleId="30">
    <w:name w:val="Заголовок 3 Знак"/>
    <w:link w:val="3"/>
    <w:semiHidden/>
    <w:rsid w:val="000F25A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10">
    <w:name w:val="Заголовок 1 Знак"/>
    <w:link w:val="1"/>
    <w:rsid w:val="008866F8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customStyle="1" w:styleId="71">
    <w:name w:val="Сетка таблицы7"/>
    <w:basedOn w:val="a1"/>
    <w:next w:val="a7"/>
    <w:uiPriority w:val="59"/>
    <w:rsid w:val="00BA3D9E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">
    <w:name w:val="Стиль2"/>
    <w:rsid w:val="00977361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98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5633a92d35b966c2ba2f1e859e7bdd69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5633a92d35b966c2ba2f1e859e7bdd6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3B991D-2A10-4B47-BA00-2A9D96E51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32</Pages>
  <Words>14190</Words>
  <Characters>80886</Characters>
  <Application>Microsoft Office Word</Application>
  <DocSecurity>0</DocSecurity>
  <Lines>674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ЦЭС</Company>
  <LinksUpToDate>false</LinksUpToDate>
  <CharactersWithSpaces>94887</CharactersWithSpaces>
  <SharedDoc>false</SharedDoc>
  <HLinks>
    <vt:vector size="12" baseType="variant">
      <vt:variant>
        <vt:i4>851998</vt:i4>
      </vt:variant>
      <vt:variant>
        <vt:i4>6</vt:i4>
      </vt:variant>
      <vt:variant>
        <vt:i4>0</vt:i4>
      </vt:variant>
      <vt:variant>
        <vt:i4>5</vt:i4>
      </vt:variant>
      <vt:variant>
        <vt:lpwstr>mailto:goldinov_dv@penzacom.ru</vt:lpwstr>
      </vt:variant>
      <vt:variant>
        <vt:lpwstr/>
      </vt:variant>
      <vt:variant>
        <vt:i4>7733298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consultantplus://offline/ref=AD98A7168426B396E3E6E8CEFC507A3983F35402E8160F470B5A77F5D0EF63359356659A1F57JFd4H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Мохов Сергей Александрович</dc:creator>
  <dc:description>Строительство ВЛ-10кВ от ВЛ-10кВ "Мелиоративная", строительство ТП-10/0,4кВ, строительство ВЛ-0,4 кВ в с.Большая Валяевка Пензенского района (Заплетин А.В.) (под ключ)</dc:description>
  <cp:lastModifiedBy>Шеленговский Вячеслав Брониславович</cp:lastModifiedBy>
  <cp:revision>17</cp:revision>
  <cp:lastPrinted>2022-05-25T12:22:00Z</cp:lastPrinted>
  <dcterms:created xsi:type="dcterms:W3CDTF">2022-09-22T12:43:00Z</dcterms:created>
  <dcterms:modified xsi:type="dcterms:W3CDTF">2023-05-25T05:35:00Z</dcterms:modified>
</cp:coreProperties>
</file>